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25F3" w:rsidRDefault="006B2815" w:rsidP="001325F3">
      <w:pPr>
        <w:spacing w:line="360" w:lineRule="auto"/>
        <w:jc w:val="center"/>
        <w:rPr>
          <w:rFonts w:ascii="Tahoma" w:hAnsi="Tahoma" w:cs="Tahoma"/>
          <w:b/>
          <w:sz w:val="20"/>
          <w:szCs w:val="20"/>
        </w:rPr>
      </w:pPr>
      <w:r w:rsidRPr="00CD4D43">
        <w:rPr>
          <w:rFonts w:ascii="Tahoma" w:hAnsi="Tahoma" w:cs="Tahoma"/>
          <w:b/>
          <w:sz w:val="20"/>
          <w:szCs w:val="20"/>
        </w:rPr>
        <w:t>ΘΕΜΑΤΑ ΕΙΔΙΚΗΣ ΣΥΝΕΔΡΙΑΣΗΣ ΛΟΓΟΔΟΣΙΑ</w:t>
      </w:r>
      <w:r w:rsidR="00567E25">
        <w:rPr>
          <w:rFonts w:ascii="Tahoma" w:hAnsi="Tahoma" w:cs="Tahoma"/>
          <w:b/>
          <w:sz w:val="20"/>
          <w:szCs w:val="20"/>
        </w:rPr>
        <w:t>Σ</w:t>
      </w:r>
      <w:r w:rsidRPr="00CD4D43">
        <w:rPr>
          <w:rFonts w:ascii="Tahoma" w:hAnsi="Tahoma" w:cs="Tahoma"/>
          <w:b/>
          <w:sz w:val="20"/>
          <w:szCs w:val="20"/>
        </w:rPr>
        <w:t xml:space="preserve"> ΔΗΜΟΤΙΚΗΣ ΑΡΧΗΣ</w:t>
      </w:r>
    </w:p>
    <w:p w:rsidR="006B2815" w:rsidRPr="00CD4D43" w:rsidRDefault="006B2815" w:rsidP="001325F3">
      <w:pPr>
        <w:spacing w:line="360" w:lineRule="auto"/>
        <w:jc w:val="center"/>
        <w:rPr>
          <w:rFonts w:ascii="Tahoma" w:hAnsi="Tahoma" w:cs="Tahoma"/>
          <w:b/>
          <w:sz w:val="20"/>
          <w:szCs w:val="20"/>
        </w:rPr>
      </w:pPr>
      <w:r w:rsidRPr="00CD4D43">
        <w:rPr>
          <w:rFonts w:ascii="Tahoma" w:hAnsi="Tahoma" w:cs="Tahoma"/>
          <w:b/>
          <w:sz w:val="20"/>
          <w:szCs w:val="20"/>
        </w:rPr>
        <w:t xml:space="preserve">ΓΙΑ ΤΟΥΣ ΜΗΝΕΣ </w:t>
      </w:r>
      <w:r w:rsidR="00264193">
        <w:rPr>
          <w:rFonts w:ascii="Tahoma" w:hAnsi="Tahoma" w:cs="Tahoma"/>
          <w:b/>
          <w:sz w:val="20"/>
          <w:szCs w:val="20"/>
        </w:rPr>
        <w:t>ΜΑΡΤΙΟ - ΑΠΡΙΛΙΟ</w:t>
      </w:r>
      <w:r w:rsidR="00EB26EB" w:rsidRPr="00CD4D43">
        <w:rPr>
          <w:rFonts w:ascii="Tahoma" w:hAnsi="Tahoma" w:cs="Tahoma"/>
          <w:b/>
          <w:sz w:val="20"/>
          <w:szCs w:val="20"/>
        </w:rPr>
        <w:t xml:space="preserve"> 2026</w:t>
      </w:r>
    </w:p>
    <w:p w:rsidR="002D5BEA" w:rsidRPr="00CD4D43" w:rsidRDefault="002D5BEA" w:rsidP="001325F3">
      <w:pPr>
        <w:spacing w:line="360" w:lineRule="auto"/>
        <w:jc w:val="center"/>
        <w:rPr>
          <w:rFonts w:ascii="Tahoma" w:hAnsi="Tahoma" w:cs="Tahoma"/>
          <w:b/>
          <w:sz w:val="20"/>
          <w:szCs w:val="20"/>
        </w:rPr>
      </w:pPr>
    </w:p>
    <w:p w:rsidR="002C1907" w:rsidRPr="00CD4D43" w:rsidRDefault="00C225A4" w:rsidP="00CD4D43">
      <w:pPr>
        <w:spacing w:line="360" w:lineRule="auto"/>
        <w:jc w:val="both"/>
        <w:rPr>
          <w:rFonts w:ascii="Tahoma" w:hAnsi="Tahoma" w:cs="Tahoma"/>
          <w:sz w:val="20"/>
          <w:szCs w:val="20"/>
        </w:rPr>
      </w:pPr>
      <w:r w:rsidRPr="00CD4D43">
        <w:rPr>
          <w:rFonts w:ascii="Tahoma" w:hAnsi="Tahoma" w:cs="Tahoma"/>
          <w:sz w:val="20"/>
          <w:szCs w:val="20"/>
        </w:rPr>
        <w:t xml:space="preserve">Ενόψει της Ειδικής διά ζώσης </w:t>
      </w:r>
      <w:r w:rsidR="00B12B39" w:rsidRPr="00CD4D43">
        <w:rPr>
          <w:rFonts w:ascii="Tahoma" w:hAnsi="Tahoma" w:cs="Tahoma"/>
          <w:sz w:val="20"/>
          <w:szCs w:val="20"/>
        </w:rPr>
        <w:t>Συνεδρίασης</w:t>
      </w:r>
      <w:r w:rsidR="006B2815" w:rsidRPr="00CD4D43">
        <w:rPr>
          <w:rFonts w:ascii="Tahoma" w:hAnsi="Tahoma" w:cs="Tahoma"/>
          <w:sz w:val="20"/>
          <w:szCs w:val="20"/>
        </w:rPr>
        <w:t xml:space="preserve"> Λογοδοσίας Δημοτικής Α</w:t>
      </w:r>
      <w:r w:rsidR="00B12B39" w:rsidRPr="00CD4D43">
        <w:rPr>
          <w:rFonts w:ascii="Tahoma" w:hAnsi="Tahoma" w:cs="Tahoma"/>
          <w:sz w:val="20"/>
          <w:szCs w:val="20"/>
        </w:rPr>
        <w:t xml:space="preserve">ρχής για τους μήνες </w:t>
      </w:r>
      <w:r w:rsidR="0010086F">
        <w:rPr>
          <w:rFonts w:ascii="Tahoma" w:hAnsi="Tahoma" w:cs="Tahoma"/>
          <w:sz w:val="20"/>
          <w:szCs w:val="20"/>
        </w:rPr>
        <w:t>Μαρτίου</w:t>
      </w:r>
      <w:r w:rsidR="00B12B39" w:rsidRPr="00CD4D43">
        <w:rPr>
          <w:rFonts w:ascii="Tahoma" w:hAnsi="Tahoma" w:cs="Tahoma"/>
          <w:sz w:val="20"/>
          <w:szCs w:val="20"/>
        </w:rPr>
        <w:t xml:space="preserve"> – </w:t>
      </w:r>
      <w:r w:rsidR="0010086F">
        <w:rPr>
          <w:rFonts w:ascii="Tahoma" w:hAnsi="Tahoma" w:cs="Tahoma"/>
          <w:sz w:val="20"/>
          <w:szCs w:val="20"/>
        </w:rPr>
        <w:t>Απριλίου</w:t>
      </w:r>
      <w:r w:rsidR="00EA4794" w:rsidRPr="00CD4D43">
        <w:rPr>
          <w:rFonts w:ascii="Tahoma" w:hAnsi="Tahoma" w:cs="Tahoma"/>
          <w:sz w:val="20"/>
          <w:szCs w:val="20"/>
        </w:rPr>
        <w:t xml:space="preserve"> 202</w:t>
      </w:r>
      <w:r w:rsidR="004142C3" w:rsidRPr="00CD4D43">
        <w:rPr>
          <w:rFonts w:ascii="Tahoma" w:hAnsi="Tahoma" w:cs="Tahoma"/>
          <w:sz w:val="20"/>
          <w:szCs w:val="20"/>
        </w:rPr>
        <w:t>6</w:t>
      </w:r>
      <w:r w:rsidR="00B12B39" w:rsidRPr="00CD4D43">
        <w:rPr>
          <w:rFonts w:ascii="Tahoma" w:hAnsi="Tahoma" w:cs="Tahoma"/>
          <w:sz w:val="20"/>
          <w:szCs w:val="20"/>
        </w:rPr>
        <w:t xml:space="preserve"> </w:t>
      </w:r>
      <w:r w:rsidR="00262EA7" w:rsidRPr="00CD4D43">
        <w:rPr>
          <w:rFonts w:ascii="Tahoma" w:hAnsi="Tahoma" w:cs="Tahoma"/>
          <w:sz w:val="20"/>
          <w:szCs w:val="20"/>
        </w:rPr>
        <w:t>και</w:t>
      </w:r>
      <w:r w:rsidR="00794245">
        <w:rPr>
          <w:rFonts w:ascii="Tahoma" w:hAnsi="Tahoma" w:cs="Tahoma"/>
          <w:sz w:val="20"/>
          <w:szCs w:val="20"/>
        </w:rPr>
        <w:t xml:space="preserve"> σύμφωνα με την υπ’ </w:t>
      </w:r>
      <w:r w:rsidR="00B12B39" w:rsidRPr="00CD4D43">
        <w:rPr>
          <w:rFonts w:ascii="Tahoma" w:hAnsi="Tahoma" w:cs="Tahoma"/>
          <w:sz w:val="20"/>
          <w:szCs w:val="20"/>
        </w:rPr>
        <w:t>αριθμ. 98/8182/26-1-2024 εγκύκλιο του Υπουργείου Εσωτερικών και τις διατάξεις των άρθρων 67 και 67</w:t>
      </w:r>
      <w:r w:rsidR="00B12B39" w:rsidRPr="00CD4D43">
        <w:rPr>
          <w:rFonts w:ascii="Tahoma" w:hAnsi="Tahoma" w:cs="Tahoma"/>
          <w:sz w:val="20"/>
          <w:szCs w:val="20"/>
          <w:vertAlign w:val="superscript"/>
        </w:rPr>
        <w:t>Α</w:t>
      </w:r>
      <w:r w:rsidR="00B12B39" w:rsidRPr="00CD4D43">
        <w:rPr>
          <w:rFonts w:ascii="Tahoma" w:hAnsi="Tahoma" w:cs="Tahoma"/>
          <w:sz w:val="20"/>
          <w:szCs w:val="20"/>
        </w:rPr>
        <w:t xml:space="preserve"> του Ν. 3852/2010, όπως προστέθηκε από το άρθρο 7 του Ν. 5056/2023 (ΦΕΚ 163/6-10-2023 ΤΕΥΧΟΣ Α’).</w:t>
      </w:r>
    </w:p>
    <w:p w:rsidR="0076108D" w:rsidRPr="00CD4D43" w:rsidRDefault="00794245" w:rsidP="00CD4D43">
      <w:pPr>
        <w:spacing w:line="360" w:lineRule="auto"/>
        <w:jc w:val="both"/>
        <w:rPr>
          <w:rFonts w:ascii="Tahoma" w:hAnsi="Tahoma" w:cs="Tahoma"/>
          <w:sz w:val="20"/>
          <w:szCs w:val="20"/>
        </w:rPr>
      </w:pPr>
      <w:r>
        <w:rPr>
          <w:rFonts w:ascii="Tahoma" w:hAnsi="Tahoma" w:cs="Tahoma"/>
          <w:sz w:val="20"/>
          <w:szCs w:val="20"/>
        </w:rPr>
        <w:t xml:space="preserve">Επίσης σύμφωνα με την υπ’ </w:t>
      </w:r>
      <w:r w:rsidR="0076108D" w:rsidRPr="00CD4D43">
        <w:rPr>
          <w:rFonts w:ascii="Tahoma" w:hAnsi="Tahoma" w:cs="Tahoma"/>
          <w:sz w:val="20"/>
          <w:szCs w:val="20"/>
        </w:rPr>
        <w:t>αριθμ. 98/8182/26-1-2024 εγκύκλιο του Υπουργείου Εσωτερικών και τις διατάξεις των άρθρων 67 και 67</w:t>
      </w:r>
      <w:r w:rsidR="0076108D" w:rsidRPr="00CD4D43">
        <w:rPr>
          <w:rFonts w:ascii="Tahoma" w:hAnsi="Tahoma" w:cs="Tahoma"/>
          <w:sz w:val="20"/>
          <w:szCs w:val="20"/>
          <w:vertAlign w:val="superscript"/>
        </w:rPr>
        <w:t>Α</w:t>
      </w:r>
      <w:r w:rsidR="0076108D" w:rsidRPr="00CD4D43">
        <w:rPr>
          <w:rFonts w:ascii="Tahoma" w:hAnsi="Tahoma" w:cs="Tahoma"/>
          <w:sz w:val="20"/>
          <w:szCs w:val="20"/>
        </w:rPr>
        <w:t xml:space="preserve"> του Ν. 3852/2010, οι δημοτικοί σύμβουλοι μπορούν να υποβάλλουν μέχρι τη</w:t>
      </w:r>
      <w:r w:rsidR="000740EA" w:rsidRPr="00CD4D43">
        <w:rPr>
          <w:rFonts w:ascii="Tahoma" w:hAnsi="Tahoma" w:cs="Tahoma"/>
          <w:sz w:val="20"/>
          <w:szCs w:val="20"/>
        </w:rPr>
        <w:t xml:space="preserve">ν καταληκτική ημερομηνία, ήτοι </w:t>
      </w:r>
      <w:r w:rsidR="000F53D7" w:rsidRPr="00CD4D43">
        <w:rPr>
          <w:rFonts w:ascii="Tahoma" w:hAnsi="Tahoma" w:cs="Tahoma"/>
          <w:sz w:val="20"/>
          <w:szCs w:val="20"/>
        </w:rPr>
        <w:t>2</w:t>
      </w:r>
      <w:r w:rsidR="00442752">
        <w:rPr>
          <w:rFonts w:ascii="Tahoma" w:hAnsi="Tahoma" w:cs="Tahoma"/>
          <w:sz w:val="20"/>
          <w:szCs w:val="20"/>
        </w:rPr>
        <w:t>4</w:t>
      </w:r>
      <w:r w:rsidR="00580979" w:rsidRPr="00CD4D43">
        <w:rPr>
          <w:rFonts w:ascii="Tahoma" w:hAnsi="Tahoma" w:cs="Tahoma"/>
          <w:sz w:val="20"/>
          <w:szCs w:val="20"/>
        </w:rPr>
        <w:t>-0</w:t>
      </w:r>
      <w:r w:rsidR="00442752">
        <w:rPr>
          <w:rFonts w:ascii="Tahoma" w:hAnsi="Tahoma" w:cs="Tahoma"/>
          <w:sz w:val="20"/>
          <w:szCs w:val="20"/>
        </w:rPr>
        <w:t>4</w:t>
      </w:r>
      <w:r w:rsidR="00580979" w:rsidRPr="00CD4D43">
        <w:rPr>
          <w:rFonts w:ascii="Tahoma" w:hAnsi="Tahoma" w:cs="Tahoma"/>
          <w:sz w:val="20"/>
          <w:szCs w:val="20"/>
        </w:rPr>
        <w:t>-2026</w:t>
      </w:r>
      <w:r w:rsidR="0076108D" w:rsidRPr="00CD4D43">
        <w:rPr>
          <w:rFonts w:ascii="Tahoma" w:hAnsi="Tahoma" w:cs="Tahoma"/>
          <w:sz w:val="20"/>
          <w:szCs w:val="20"/>
        </w:rPr>
        <w:t xml:space="preserve"> </w:t>
      </w:r>
      <w:r w:rsidR="00E801A4" w:rsidRPr="00CD4D43">
        <w:rPr>
          <w:rFonts w:ascii="Tahoma" w:hAnsi="Tahoma" w:cs="Tahoma"/>
          <w:sz w:val="20"/>
          <w:szCs w:val="20"/>
        </w:rPr>
        <w:t xml:space="preserve">ημέρα </w:t>
      </w:r>
      <w:r w:rsidR="00442752">
        <w:rPr>
          <w:rFonts w:ascii="Tahoma" w:hAnsi="Tahoma" w:cs="Tahoma"/>
          <w:sz w:val="20"/>
          <w:szCs w:val="20"/>
        </w:rPr>
        <w:t>Παρασκευή</w:t>
      </w:r>
      <w:r w:rsidR="005B18F0" w:rsidRPr="00CD4D43">
        <w:rPr>
          <w:rFonts w:ascii="Tahoma" w:hAnsi="Tahoma" w:cs="Tahoma"/>
          <w:sz w:val="20"/>
          <w:szCs w:val="20"/>
        </w:rPr>
        <w:t xml:space="preserve"> και ώρα 15.00</w:t>
      </w:r>
      <w:r w:rsidR="00E801A4" w:rsidRPr="00CD4D43">
        <w:rPr>
          <w:rFonts w:ascii="Tahoma" w:hAnsi="Tahoma" w:cs="Tahoma"/>
          <w:sz w:val="20"/>
          <w:szCs w:val="20"/>
        </w:rPr>
        <w:t xml:space="preserve">, </w:t>
      </w:r>
      <w:r w:rsidR="0076108D" w:rsidRPr="00CD4D43">
        <w:rPr>
          <w:rFonts w:ascii="Tahoma" w:hAnsi="Tahoma" w:cs="Tahoma"/>
          <w:sz w:val="20"/>
          <w:szCs w:val="20"/>
        </w:rPr>
        <w:t xml:space="preserve">ένα θέμα ο καθένας προς συζήτηση, για τον λόγο αυτό και </w:t>
      </w:r>
      <w:r w:rsidRPr="00CD4D43">
        <w:rPr>
          <w:rFonts w:ascii="Tahoma" w:hAnsi="Tahoma" w:cs="Tahoma"/>
          <w:sz w:val="20"/>
          <w:szCs w:val="20"/>
        </w:rPr>
        <w:t>κατ’</w:t>
      </w:r>
      <w:r w:rsidR="0076108D" w:rsidRPr="00CD4D43">
        <w:rPr>
          <w:rFonts w:ascii="Tahoma" w:hAnsi="Tahoma" w:cs="Tahoma"/>
          <w:sz w:val="20"/>
          <w:szCs w:val="20"/>
        </w:rPr>
        <w:t xml:space="preserve"> αναλογική εφαρμογή της εγκυκλίου του Υπουργείου Εσωτερικών και τις διατάξεις του άρθρου 67</w:t>
      </w:r>
      <w:r w:rsidR="0076108D" w:rsidRPr="00CD4D43">
        <w:rPr>
          <w:rFonts w:ascii="Tahoma" w:hAnsi="Tahoma" w:cs="Tahoma"/>
          <w:sz w:val="20"/>
          <w:szCs w:val="20"/>
          <w:vertAlign w:val="superscript"/>
        </w:rPr>
        <w:t>Α</w:t>
      </w:r>
      <w:r w:rsidR="0076108D" w:rsidRPr="00CD4D43">
        <w:rPr>
          <w:rFonts w:ascii="Tahoma" w:hAnsi="Tahoma" w:cs="Tahoma"/>
          <w:sz w:val="20"/>
          <w:szCs w:val="20"/>
        </w:rPr>
        <w:t xml:space="preserve"> του Ν. 3852/2010</w:t>
      </w:r>
      <w:r w:rsidR="00402C78" w:rsidRPr="00CD4D43">
        <w:rPr>
          <w:rFonts w:ascii="Tahoma" w:hAnsi="Tahoma" w:cs="Tahoma"/>
          <w:sz w:val="20"/>
          <w:szCs w:val="20"/>
        </w:rPr>
        <w:t>.</w:t>
      </w:r>
    </w:p>
    <w:p w:rsidR="00A24F18" w:rsidRDefault="00B12B39" w:rsidP="00CD4D43">
      <w:pPr>
        <w:spacing w:line="360" w:lineRule="auto"/>
        <w:jc w:val="both"/>
        <w:rPr>
          <w:rFonts w:ascii="Tahoma" w:hAnsi="Tahoma" w:cs="Tahoma"/>
          <w:sz w:val="20"/>
          <w:szCs w:val="20"/>
        </w:rPr>
      </w:pPr>
      <w:r w:rsidRPr="00CD4D43">
        <w:rPr>
          <w:rFonts w:ascii="Tahoma" w:hAnsi="Tahoma" w:cs="Tahoma"/>
          <w:sz w:val="20"/>
          <w:szCs w:val="20"/>
        </w:rPr>
        <w:t>Σας ενημερώνο</w:t>
      </w:r>
      <w:r w:rsidR="005B18F0" w:rsidRPr="00CD4D43">
        <w:rPr>
          <w:rFonts w:ascii="Tahoma" w:hAnsi="Tahoma" w:cs="Tahoma"/>
          <w:sz w:val="20"/>
          <w:szCs w:val="20"/>
        </w:rPr>
        <w:t xml:space="preserve">υμε ότι η Ημερήσια Διάταξη της </w:t>
      </w:r>
      <w:r w:rsidR="001D6DFE" w:rsidRPr="00CD4D43">
        <w:rPr>
          <w:rFonts w:ascii="Tahoma" w:hAnsi="Tahoma" w:cs="Tahoma"/>
          <w:sz w:val="20"/>
          <w:szCs w:val="20"/>
        </w:rPr>
        <w:t>1</w:t>
      </w:r>
      <w:r w:rsidRPr="00CD4D43">
        <w:rPr>
          <w:rFonts w:ascii="Tahoma" w:hAnsi="Tahoma" w:cs="Tahoma"/>
          <w:sz w:val="20"/>
          <w:szCs w:val="20"/>
        </w:rPr>
        <w:t xml:space="preserve">ης Ειδικής Συνεδρίασης Λογοδοσίας της Δημοτικής Αρχής, </w:t>
      </w:r>
      <w:r w:rsidR="00EA4794" w:rsidRPr="00CD4D43">
        <w:rPr>
          <w:rFonts w:ascii="Tahoma" w:hAnsi="Tahoma" w:cs="Tahoma"/>
          <w:sz w:val="20"/>
          <w:szCs w:val="20"/>
        </w:rPr>
        <w:t xml:space="preserve">για το έτος </w:t>
      </w:r>
      <w:r w:rsidR="00EA4794" w:rsidRPr="00E35606">
        <w:rPr>
          <w:rFonts w:ascii="Tahoma" w:hAnsi="Tahoma" w:cs="Tahoma"/>
          <w:sz w:val="20"/>
          <w:szCs w:val="20"/>
        </w:rPr>
        <w:t>202</w:t>
      </w:r>
      <w:r w:rsidR="001D6DFE" w:rsidRPr="00E35606">
        <w:rPr>
          <w:rFonts w:ascii="Tahoma" w:hAnsi="Tahoma" w:cs="Tahoma"/>
          <w:sz w:val="20"/>
          <w:szCs w:val="20"/>
        </w:rPr>
        <w:t>6</w:t>
      </w:r>
      <w:r w:rsidR="00EA4794" w:rsidRPr="00E35606">
        <w:rPr>
          <w:rFonts w:ascii="Tahoma" w:hAnsi="Tahoma" w:cs="Tahoma"/>
          <w:sz w:val="20"/>
          <w:szCs w:val="20"/>
        </w:rPr>
        <w:t xml:space="preserve"> </w:t>
      </w:r>
      <w:r w:rsidRPr="00EC5EDF">
        <w:rPr>
          <w:rFonts w:ascii="Tahoma" w:hAnsi="Tahoma" w:cs="Tahoma"/>
          <w:sz w:val="20"/>
          <w:szCs w:val="20"/>
        </w:rPr>
        <w:t xml:space="preserve">περιλαμβάνει </w:t>
      </w:r>
      <w:r w:rsidR="00262984" w:rsidRPr="00CA6BC0">
        <w:rPr>
          <w:rFonts w:ascii="Tahoma" w:hAnsi="Tahoma" w:cs="Tahoma"/>
          <w:sz w:val="20"/>
          <w:szCs w:val="20"/>
        </w:rPr>
        <w:t>τέσσερα</w:t>
      </w:r>
      <w:r w:rsidR="00157EEF" w:rsidRPr="00CA6BC0">
        <w:rPr>
          <w:rFonts w:ascii="Tahoma" w:hAnsi="Tahoma" w:cs="Tahoma"/>
          <w:b/>
          <w:sz w:val="20"/>
          <w:szCs w:val="20"/>
        </w:rPr>
        <w:t xml:space="preserve"> </w:t>
      </w:r>
      <w:r w:rsidR="000740EA" w:rsidRPr="00CA6BC0">
        <w:rPr>
          <w:rFonts w:ascii="Tahoma" w:hAnsi="Tahoma" w:cs="Tahoma"/>
          <w:b/>
          <w:sz w:val="20"/>
          <w:szCs w:val="20"/>
        </w:rPr>
        <w:t>(</w:t>
      </w:r>
      <w:r w:rsidR="00262984" w:rsidRPr="00CA6BC0">
        <w:rPr>
          <w:rFonts w:ascii="Tahoma" w:hAnsi="Tahoma" w:cs="Tahoma"/>
          <w:b/>
          <w:sz w:val="20"/>
          <w:szCs w:val="20"/>
        </w:rPr>
        <w:t>4</w:t>
      </w:r>
      <w:r w:rsidR="004133BF" w:rsidRPr="00CA6BC0">
        <w:rPr>
          <w:rFonts w:ascii="Tahoma" w:hAnsi="Tahoma" w:cs="Tahoma"/>
          <w:b/>
          <w:sz w:val="20"/>
          <w:szCs w:val="20"/>
        </w:rPr>
        <w:t>)</w:t>
      </w:r>
      <w:r w:rsidR="004133BF" w:rsidRPr="00EC5EDF">
        <w:rPr>
          <w:rFonts w:ascii="Tahoma" w:hAnsi="Tahoma" w:cs="Tahoma"/>
          <w:sz w:val="20"/>
          <w:szCs w:val="20"/>
        </w:rPr>
        <w:t xml:space="preserve"> θέματα</w:t>
      </w:r>
      <w:r w:rsidR="004133BF" w:rsidRPr="00E35606">
        <w:rPr>
          <w:rFonts w:ascii="Tahoma" w:hAnsi="Tahoma" w:cs="Tahoma"/>
          <w:sz w:val="20"/>
          <w:szCs w:val="20"/>
        </w:rPr>
        <w:t xml:space="preserve"> που υποβλήθηκαν από τους </w:t>
      </w:r>
      <w:r w:rsidR="00262EA7" w:rsidRPr="00E35606">
        <w:rPr>
          <w:rFonts w:ascii="Tahoma" w:hAnsi="Tahoma" w:cs="Tahoma"/>
          <w:sz w:val="20"/>
          <w:szCs w:val="20"/>
        </w:rPr>
        <w:t xml:space="preserve">κάτωθι </w:t>
      </w:r>
      <w:r w:rsidR="004133BF" w:rsidRPr="00E35606">
        <w:rPr>
          <w:rFonts w:ascii="Tahoma" w:hAnsi="Tahoma" w:cs="Tahoma"/>
          <w:sz w:val="20"/>
          <w:szCs w:val="20"/>
        </w:rPr>
        <w:t>Δημοτικούς Συμβούλους</w:t>
      </w:r>
      <w:r w:rsidRPr="00E35606">
        <w:rPr>
          <w:rFonts w:ascii="Tahoma" w:hAnsi="Tahoma" w:cs="Tahoma"/>
          <w:sz w:val="20"/>
          <w:szCs w:val="20"/>
        </w:rPr>
        <w:t>:</w:t>
      </w:r>
      <w:r w:rsidRPr="00CD4D43">
        <w:rPr>
          <w:rFonts w:ascii="Tahoma" w:hAnsi="Tahoma" w:cs="Tahoma"/>
          <w:sz w:val="20"/>
          <w:szCs w:val="20"/>
        </w:rPr>
        <w:t xml:space="preserve"> </w:t>
      </w:r>
    </w:p>
    <w:p w:rsidR="00607A63" w:rsidRPr="00CD4D43" w:rsidRDefault="00607A63" w:rsidP="00CD4D43">
      <w:pPr>
        <w:spacing w:line="360" w:lineRule="auto"/>
        <w:jc w:val="both"/>
        <w:rPr>
          <w:rFonts w:ascii="Tahoma" w:hAnsi="Tahoma" w:cs="Tahoma"/>
          <w:sz w:val="20"/>
          <w:szCs w:val="20"/>
        </w:rPr>
      </w:pPr>
    </w:p>
    <w:p w:rsidR="00607A63" w:rsidRPr="0096245C" w:rsidRDefault="00607A63" w:rsidP="00607A63">
      <w:pPr>
        <w:pStyle w:val="a3"/>
        <w:numPr>
          <w:ilvl w:val="0"/>
          <w:numId w:val="18"/>
        </w:numPr>
        <w:spacing w:after="0" w:line="360" w:lineRule="auto"/>
        <w:ind w:left="0" w:right="-142"/>
        <w:jc w:val="both"/>
        <w:rPr>
          <w:rFonts w:ascii="Tahoma" w:hAnsi="Tahoma" w:cs="Tahoma"/>
          <w:sz w:val="20"/>
          <w:szCs w:val="20"/>
        </w:rPr>
      </w:pPr>
      <w:r w:rsidRPr="0096245C">
        <w:rPr>
          <w:rFonts w:ascii="Tahoma" w:hAnsi="Tahoma" w:cs="Tahoma"/>
          <w:sz w:val="20"/>
          <w:szCs w:val="20"/>
        </w:rPr>
        <w:t xml:space="preserve">Ενόψει της Ειδικής δια ζώσης Συνεδρίασης Λογοδοσίας Δημοτικής Αρχής για τους μήνες </w:t>
      </w:r>
      <w:r>
        <w:rPr>
          <w:rFonts w:ascii="Tahoma" w:hAnsi="Tahoma" w:cs="Tahoma"/>
          <w:sz w:val="20"/>
          <w:szCs w:val="20"/>
        </w:rPr>
        <w:t>Μαρτίου</w:t>
      </w:r>
      <w:r w:rsidRPr="0096245C">
        <w:rPr>
          <w:rFonts w:ascii="Tahoma" w:hAnsi="Tahoma" w:cs="Tahoma"/>
          <w:sz w:val="20"/>
          <w:szCs w:val="20"/>
        </w:rPr>
        <w:t xml:space="preserve"> – </w:t>
      </w:r>
      <w:r>
        <w:rPr>
          <w:rFonts w:ascii="Tahoma" w:hAnsi="Tahoma" w:cs="Tahoma"/>
          <w:sz w:val="20"/>
          <w:szCs w:val="20"/>
        </w:rPr>
        <w:t>Απριλίου 2026</w:t>
      </w:r>
      <w:r w:rsidRPr="0096245C">
        <w:rPr>
          <w:rFonts w:ascii="Tahoma" w:hAnsi="Tahoma" w:cs="Tahoma"/>
          <w:sz w:val="20"/>
          <w:szCs w:val="20"/>
        </w:rPr>
        <w:t xml:space="preserve">, που θα διεξαχθεί σύμφωνα με τις διατάξεις των άρθρων 67 και 67 Α του Ν. 3852/2010, όπως προστέθηκε από το άρθρο 7 του Ν. 5056/2023 (ΦΕΚ163/6-10-2023 ΤΕΥΧΟΣ Α’) και με την υπ’ αριθμόν 98/8182/26-1-2024 εγκύκλιο του Υπουργείου Εσωτερικών την </w:t>
      </w:r>
      <w:r>
        <w:rPr>
          <w:rFonts w:ascii="Tahoma" w:hAnsi="Tahoma" w:cs="Tahoma"/>
          <w:sz w:val="20"/>
          <w:szCs w:val="20"/>
        </w:rPr>
        <w:t>Τετάρτη</w:t>
      </w:r>
      <w:r w:rsidRPr="0096245C">
        <w:rPr>
          <w:rFonts w:ascii="Tahoma" w:hAnsi="Tahoma" w:cs="Tahoma"/>
          <w:sz w:val="20"/>
          <w:szCs w:val="20"/>
        </w:rPr>
        <w:t xml:space="preserve"> </w:t>
      </w:r>
      <w:r>
        <w:rPr>
          <w:rFonts w:ascii="Tahoma" w:hAnsi="Tahoma" w:cs="Tahoma"/>
          <w:sz w:val="20"/>
          <w:szCs w:val="20"/>
        </w:rPr>
        <w:t>29</w:t>
      </w:r>
      <w:r w:rsidRPr="0096245C">
        <w:rPr>
          <w:rFonts w:ascii="Tahoma" w:hAnsi="Tahoma" w:cs="Tahoma"/>
          <w:sz w:val="20"/>
          <w:szCs w:val="20"/>
        </w:rPr>
        <w:t>-</w:t>
      </w:r>
      <w:r>
        <w:rPr>
          <w:rFonts w:ascii="Tahoma" w:hAnsi="Tahoma" w:cs="Tahoma"/>
          <w:sz w:val="20"/>
          <w:szCs w:val="20"/>
        </w:rPr>
        <w:t>04-2026</w:t>
      </w:r>
      <w:r w:rsidRPr="0096245C">
        <w:rPr>
          <w:rFonts w:ascii="Tahoma" w:hAnsi="Tahoma" w:cs="Tahoma"/>
          <w:sz w:val="20"/>
          <w:szCs w:val="20"/>
        </w:rPr>
        <w:t xml:space="preserve"> ώρα </w:t>
      </w:r>
      <w:r>
        <w:rPr>
          <w:rFonts w:ascii="Tahoma" w:hAnsi="Tahoma" w:cs="Tahoma"/>
          <w:sz w:val="20"/>
          <w:szCs w:val="20"/>
        </w:rPr>
        <w:t>18</w:t>
      </w:r>
      <w:r w:rsidRPr="0096245C">
        <w:rPr>
          <w:rFonts w:ascii="Tahoma" w:hAnsi="Tahoma" w:cs="Tahoma"/>
          <w:sz w:val="20"/>
          <w:szCs w:val="20"/>
        </w:rPr>
        <w:t>.00 </w:t>
      </w:r>
      <w:r w:rsidRPr="0096245C">
        <w:rPr>
          <w:rFonts w:ascii="Tahoma" w:hAnsi="Tahoma" w:cs="Tahoma"/>
          <w:b/>
          <w:sz w:val="20"/>
          <w:szCs w:val="20"/>
        </w:rPr>
        <w:t>ερωτάται:</w:t>
      </w:r>
      <w:r w:rsidRPr="0096245C">
        <w:rPr>
          <w:rFonts w:ascii="Tahoma" w:hAnsi="Tahoma" w:cs="Tahoma"/>
          <w:sz w:val="20"/>
          <w:szCs w:val="20"/>
        </w:rPr>
        <w:t xml:space="preserve"> </w:t>
      </w:r>
    </w:p>
    <w:p w:rsidR="00DE1553" w:rsidRPr="00DE1553" w:rsidRDefault="00DE1553" w:rsidP="00DE1553">
      <w:pPr>
        <w:pStyle w:val="a3"/>
        <w:spacing w:after="0" w:line="360" w:lineRule="auto"/>
        <w:ind w:left="0"/>
        <w:jc w:val="both"/>
        <w:rPr>
          <w:rFonts w:ascii="Tahoma" w:hAnsi="Tahoma" w:cs="Tahoma"/>
          <w:sz w:val="20"/>
          <w:szCs w:val="20"/>
        </w:rPr>
      </w:pPr>
      <w:r w:rsidRPr="00DE1553">
        <w:rPr>
          <w:rFonts w:ascii="Tahoma" w:hAnsi="Tahoma" w:cs="Tahoma"/>
          <w:sz w:val="20"/>
          <w:szCs w:val="20"/>
        </w:rPr>
        <w:t>Διαβάζουμε εκτεταμένα δημοσιεύματα στον τύπο για το «ΛΟΦΟΣ PROJECT”  της εταιρείας ΚΕΚΡΟΨ , του οποίου η κατασκευή ήδη έχει αρχίσει στο Ο.Τ. 133 του Ψυχικού. Μάλιστα στην έκθεση πεπραγμένων της εταιρείας αναφέρεται, ότι έχει ζητήσει την άρση της απαλλοτρίωσης και την τροποποίηση του ρυμοτομικού σχεδίου ώστε να γίνει οικοδομήσιμο και το Ο.Τ. 132 και να αποχαρακτηριστεί από χώρος πρασίνου.</w:t>
      </w:r>
    </w:p>
    <w:p w:rsidR="00DE1553" w:rsidRPr="00DE1553" w:rsidRDefault="00DE1553" w:rsidP="00607A63">
      <w:pPr>
        <w:pStyle w:val="a3"/>
        <w:spacing w:after="0" w:line="360" w:lineRule="auto"/>
        <w:ind w:left="0"/>
        <w:jc w:val="both"/>
        <w:rPr>
          <w:rFonts w:ascii="Tahoma" w:hAnsi="Tahoma" w:cs="Tahoma"/>
          <w:sz w:val="20"/>
          <w:szCs w:val="20"/>
        </w:rPr>
      </w:pPr>
      <w:r w:rsidRPr="00DE1553">
        <w:rPr>
          <w:rFonts w:ascii="Tahoma" w:hAnsi="Tahoma" w:cs="Tahoma"/>
          <w:sz w:val="20"/>
          <w:szCs w:val="20"/>
        </w:rPr>
        <w:t>Βασικό επιχείρημα του Δήμου έναντι στην επιδίωξη της εταιρείας να ανοικοδομήσει την έκταση αυτή αποτελεί, όπως προκύπτει τόσο από την εν λόγω έκταση όσο και από όλα τα δικόγραφα του Δήμου που σχετίζονται με τα Ο.Τ. 145, 137 και 89 του Ψυχικού, αποτελεί το γεγονός, ότι οι επεκτάσεις του σχεδίου στην δασική αυτή έκταση είναι παράνομες, εκτός των άλλων, κυρίως για τον λόγο ότι η εταιρεία ουδέποτε κατάρτισε σύμβαση με τον Δήμο για τις επεκτάσεις αυτές ώστε να του παραχωρηθούν και οι απαιτούμενοι κοινόχρηστοι χώροι. Μάλιστα το 2021 είχε εκπονηθεί για λογαριασμό του Δήμου Τεχνική Έκθεση από την εταιρεία ΦΩΤΟΠΟ Α.Ε.  και συγκεκριμένα από τον Τοπογράφο Μηχανικό κ. Ευθύμιο Σταμπουλόγλου, στην οποία κατεγράφησαν οι κοινόχρηστοι χώροι του Ψυχικού, που καταργήθηκαν από την εταιρεία ΚΕΚΡΟΨ Α.Ε. και μετετράπησαν σε οικοδομήσιμες εκτάσεις και μεταβιβάστηκαν σε ιδιώτες, ανερχόμενοι σε συνολική έκταση 178.800 τ.μ.</w:t>
      </w:r>
    </w:p>
    <w:p w:rsidR="00DE1553" w:rsidRPr="00DE1553" w:rsidRDefault="00DE1553" w:rsidP="00607A63">
      <w:pPr>
        <w:pStyle w:val="a3"/>
        <w:spacing w:after="0" w:line="360" w:lineRule="auto"/>
        <w:ind w:left="0"/>
        <w:jc w:val="both"/>
        <w:rPr>
          <w:rFonts w:ascii="Tahoma" w:hAnsi="Tahoma" w:cs="Tahoma"/>
          <w:sz w:val="20"/>
          <w:szCs w:val="20"/>
        </w:rPr>
      </w:pPr>
      <w:r w:rsidRPr="00DE1553">
        <w:rPr>
          <w:rFonts w:ascii="Tahoma" w:hAnsi="Tahoma" w:cs="Tahoma"/>
          <w:sz w:val="20"/>
          <w:szCs w:val="20"/>
        </w:rPr>
        <w:t xml:space="preserve">Μοναδικός σκοπός της Έκθεσης αυτής ήταν αφενός σε περίπτωση που η εταιρεία θα επιχειρούσε να οικοδομήσει στην εντός σχεδίου έκταση των 50 στρεμμάτων άνω της οδού Βερενίκης και μέχρι το όριο του Ψυχικού, να εμποδιστεί, και αφετέρου ο Δήμος με τον τρόπο αυτό να αποζημιωθεί για τους καταργηθέντες αυθαιρέτως από την εταιρεία κοινοχρήστους αυτούς χώρους. </w:t>
      </w:r>
    </w:p>
    <w:p w:rsidR="00924B0D" w:rsidRPr="00DE1553" w:rsidRDefault="00DE1553" w:rsidP="00607A63">
      <w:pPr>
        <w:pStyle w:val="1"/>
        <w:spacing w:before="0" w:beforeAutospacing="0" w:after="0" w:line="360" w:lineRule="auto"/>
        <w:jc w:val="both"/>
        <w:rPr>
          <w:rFonts w:ascii="Tahoma" w:eastAsiaTheme="minorHAnsi" w:hAnsi="Tahoma" w:cs="Tahoma"/>
          <w:sz w:val="20"/>
          <w:szCs w:val="20"/>
          <w:lang w:eastAsia="en-US"/>
        </w:rPr>
      </w:pPr>
      <w:r w:rsidRPr="00DE1553">
        <w:rPr>
          <w:rFonts w:ascii="Tahoma" w:eastAsiaTheme="minorHAnsi" w:hAnsi="Tahoma" w:cs="Tahoma"/>
          <w:sz w:val="20"/>
          <w:szCs w:val="20"/>
          <w:lang w:eastAsia="en-US"/>
        </w:rPr>
        <w:t xml:space="preserve">Σας καλούμε να ενημερώσετε το Δημοτικό Συμβούλιο τόσο για τις ενέργειές σας για τα παραπάνω ζητήματα όσο και για τις προθέσεις σας να αναχαιτίσετε την προέλαση της εταιρείας σε χώρους με κλίση 40%, χαρακτηρισμένους ως κοινοχρήστους χώρους πρασίνου στο ρυμοτομικό καθώς επίσης και για το αν η Δημοτική Αρχή σκοπεύει να συνεχίσει την προσπάθεια της εξασφάλισης της μη ανοικοδόμησης της εκτάσεως αυτής.  </w:t>
      </w:r>
    </w:p>
    <w:p w:rsidR="00536648" w:rsidRPr="00CD4D43" w:rsidRDefault="00442A59" w:rsidP="00607A63">
      <w:pPr>
        <w:pStyle w:val="a3"/>
        <w:spacing w:after="0" w:line="360" w:lineRule="auto"/>
        <w:ind w:left="0"/>
        <w:jc w:val="both"/>
        <w:rPr>
          <w:rFonts w:ascii="Tahoma" w:hAnsi="Tahoma" w:cs="Tahoma"/>
          <w:sz w:val="20"/>
          <w:szCs w:val="20"/>
        </w:rPr>
      </w:pPr>
      <w:r w:rsidRPr="009553F6">
        <w:rPr>
          <w:rFonts w:ascii="Tahoma" w:hAnsi="Tahoma" w:cs="Tahoma"/>
          <w:sz w:val="20"/>
          <w:szCs w:val="20"/>
        </w:rPr>
        <w:lastRenderedPageBreak/>
        <w:t xml:space="preserve">(Κατατέθηκε από τον </w:t>
      </w:r>
      <w:r w:rsidR="002C3E82" w:rsidRPr="009553F6">
        <w:rPr>
          <w:rFonts w:ascii="Tahoma" w:hAnsi="Tahoma" w:cs="Tahoma"/>
          <w:sz w:val="20"/>
          <w:szCs w:val="20"/>
        </w:rPr>
        <w:t>δημοτικό σύμβουλο και επικεφαλή</w:t>
      </w:r>
      <w:r w:rsidRPr="009553F6">
        <w:rPr>
          <w:rFonts w:ascii="Tahoma" w:hAnsi="Tahoma" w:cs="Tahoma"/>
          <w:sz w:val="20"/>
          <w:szCs w:val="20"/>
        </w:rPr>
        <w:t xml:space="preserve"> της δημοτικής παράταξης της μείζονος μειοψηφίας  «ΠΡΟΑΣΤΙΟ ΠΡΟΤΥΠΟ» κ. Γαλάνη Δημήτριο, με ηλεκτρονικό ταχυδρομείο στις </w:t>
      </w:r>
      <w:r w:rsidR="00DE1553" w:rsidRPr="009553F6">
        <w:rPr>
          <w:rFonts w:ascii="Tahoma" w:hAnsi="Tahoma" w:cs="Tahoma"/>
          <w:sz w:val="20"/>
          <w:szCs w:val="20"/>
        </w:rPr>
        <w:t>24/04/2026</w:t>
      </w:r>
      <w:r w:rsidR="00156DF2" w:rsidRPr="009553F6">
        <w:rPr>
          <w:rFonts w:ascii="Tahoma" w:hAnsi="Tahoma" w:cs="Tahoma"/>
          <w:sz w:val="20"/>
          <w:szCs w:val="20"/>
        </w:rPr>
        <w:t xml:space="preserve"> </w:t>
      </w:r>
      <w:r w:rsidRPr="009553F6">
        <w:rPr>
          <w:rFonts w:ascii="Tahoma" w:hAnsi="Tahoma" w:cs="Tahoma"/>
          <w:sz w:val="20"/>
          <w:szCs w:val="20"/>
        </w:rPr>
        <w:t xml:space="preserve">και με αριθ. πρωτ. </w:t>
      </w:r>
      <w:r w:rsidR="009553F6" w:rsidRPr="009553F6">
        <w:rPr>
          <w:rFonts w:ascii="Tahoma" w:hAnsi="Tahoma" w:cs="Tahoma"/>
          <w:sz w:val="20"/>
          <w:szCs w:val="20"/>
        </w:rPr>
        <w:t>7473/27-04-202</w:t>
      </w:r>
      <w:r w:rsidR="00720150">
        <w:rPr>
          <w:rFonts w:ascii="Tahoma" w:hAnsi="Tahoma" w:cs="Tahoma"/>
          <w:sz w:val="20"/>
          <w:szCs w:val="20"/>
        </w:rPr>
        <w:t>6</w:t>
      </w:r>
      <w:bookmarkStart w:id="0" w:name="_GoBack"/>
      <w:bookmarkEnd w:id="0"/>
    </w:p>
    <w:p w:rsidR="00607A63" w:rsidRPr="00CD4D43" w:rsidRDefault="00607A63" w:rsidP="00CD4D43">
      <w:pPr>
        <w:pStyle w:val="a3"/>
        <w:spacing w:after="0" w:line="360" w:lineRule="auto"/>
        <w:ind w:left="0"/>
        <w:jc w:val="both"/>
        <w:rPr>
          <w:rFonts w:ascii="Tahoma" w:hAnsi="Tahoma" w:cs="Tahoma"/>
          <w:sz w:val="20"/>
          <w:szCs w:val="20"/>
        </w:rPr>
      </w:pPr>
    </w:p>
    <w:p w:rsidR="00607A63" w:rsidRPr="0096245C" w:rsidRDefault="00607A63" w:rsidP="00607A63">
      <w:pPr>
        <w:pStyle w:val="a3"/>
        <w:numPr>
          <w:ilvl w:val="0"/>
          <w:numId w:val="18"/>
        </w:numPr>
        <w:spacing w:after="0" w:line="360" w:lineRule="auto"/>
        <w:ind w:left="0" w:right="-142"/>
        <w:jc w:val="both"/>
        <w:rPr>
          <w:rFonts w:ascii="Tahoma" w:hAnsi="Tahoma" w:cs="Tahoma"/>
          <w:sz w:val="20"/>
          <w:szCs w:val="20"/>
        </w:rPr>
      </w:pPr>
      <w:r w:rsidRPr="0096245C">
        <w:rPr>
          <w:rFonts w:ascii="Tahoma" w:hAnsi="Tahoma" w:cs="Tahoma"/>
          <w:sz w:val="20"/>
          <w:szCs w:val="20"/>
        </w:rPr>
        <w:t xml:space="preserve">Ενόψει της Ειδικής δια ζώσης Συνεδρίασης Λογοδοσίας Δημοτικής Αρχής για τους μήνες </w:t>
      </w:r>
      <w:r>
        <w:rPr>
          <w:rFonts w:ascii="Tahoma" w:hAnsi="Tahoma" w:cs="Tahoma"/>
          <w:sz w:val="20"/>
          <w:szCs w:val="20"/>
        </w:rPr>
        <w:t>Μαρτίου</w:t>
      </w:r>
      <w:r w:rsidRPr="0096245C">
        <w:rPr>
          <w:rFonts w:ascii="Tahoma" w:hAnsi="Tahoma" w:cs="Tahoma"/>
          <w:sz w:val="20"/>
          <w:szCs w:val="20"/>
        </w:rPr>
        <w:t xml:space="preserve"> – </w:t>
      </w:r>
      <w:r>
        <w:rPr>
          <w:rFonts w:ascii="Tahoma" w:hAnsi="Tahoma" w:cs="Tahoma"/>
          <w:sz w:val="20"/>
          <w:szCs w:val="20"/>
        </w:rPr>
        <w:t>Απριλίου 2026</w:t>
      </w:r>
      <w:r w:rsidRPr="0096245C">
        <w:rPr>
          <w:rFonts w:ascii="Tahoma" w:hAnsi="Tahoma" w:cs="Tahoma"/>
          <w:sz w:val="20"/>
          <w:szCs w:val="20"/>
        </w:rPr>
        <w:t xml:space="preserve">, που θα διεξαχθεί σύμφωνα με τις διατάξεις των άρθρων 67 και 67 Α του Ν. 3852/2010, όπως προστέθηκε από το άρθρο 7 του Ν. 5056/2023 (ΦΕΚ163/6-10-2023 ΤΕΥΧΟΣ Α’) και με την υπ’ αριθμόν 98/8182/26-1-2024 εγκύκλιο του Υπουργείου Εσωτερικών την </w:t>
      </w:r>
      <w:r>
        <w:rPr>
          <w:rFonts w:ascii="Tahoma" w:hAnsi="Tahoma" w:cs="Tahoma"/>
          <w:sz w:val="20"/>
          <w:szCs w:val="20"/>
        </w:rPr>
        <w:t>Τετάρτη</w:t>
      </w:r>
      <w:r w:rsidRPr="0096245C">
        <w:rPr>
          <w:rFonts w:ascii="Tahoma" w:hAnsi="Tahoma" w:cs="Tahoma"/>
          <w:sz w:val="20"/>
          <w:szCs w:val="20"/>
        </w:rPr>
        <w:t xml:space="preserve"> </w:t>
      </w:r>
      <w:r>
        <w:rPr>
          <w:rFonts w:ascii="Tahoma" w:hAnsi="Tahoma" w:cs="Tahoma"/>
          <w:sz w:val="20"/>
          <w:szCs w:val="20"/>
        </w:rPr>
        <w:t>29</w:t>
      </w:r>
      <w:r w:rsidRPr="0096245C">
        <w:rPr>
          <w:rFonts w:ascii="Tahoma" w:hAnsi="Tahoma" w:cs="Tahoma"/>
          <w:sz w:val="20"/>
          <w:szCs w:val="20"/>
        </w:rPr>
        <w:t>-</w:t>
      </w:r>
      <w:r>
        <w:rPr>
          <w:rFonts w:ascii="Tahoma" w:hAnsi="Tahoma" w:cs="Tahoma"/>
          <w:sz w:val="20"/>
          <w:szCs w:val="20"/>
        </w:rPr>
        <w:t>04-2026</w:t>
      </w:r>
      <w:r w:rsidRPr="0096245C">
        <w:rPr>
          <w:rFonts w:ascii="Tahoma" w:hAnsi="Tahoma" w:cs="Tahoma"/>
          <w:sz w:val="20"/>
          <w:szCs w:val="20"/>
        </w:rPr>
        <w:t xml:space="preserve"> ώρα </w:t>
      </w:r>
      <w:r>
        <w:rPr>
          <w:rFonts w:ascii="Tahoma" w:hAnsi="Tahoma" w:cs="Tahoma"/>
          <w:sz w:val="20"/>
          <w:szCs w:val="20"/>
        </w:rPr>
        <w:t>18</w:t>
      </w:r>
      <w:r w:rsidRPr="0096245C">
        <w:rPr>
          <w:rFonts w:ascii="Tahoma" w:hAnsi="Tahoma" w:cs="Tahoma"/>
          <w:sz w:val="20"/>
          <w:szCs w:val="20"/>
        </w:rPr>
        <w:t>.00 </w:t>
      </w:r>
      <w:r w:rsidRPr="0096245C">
        <w:rPr>
          <w:rFonts w:ascii="Tahoma" w:hAnsi="Tahoma" w:cs="Tahoma"/>
          <w:b/>
          <w:sz w:val="20"/>
          <w:szCs w:val="20"/>
        </w:rPr>
        <w:t>ερωτάται:</w:t>
      </w:r>
      <w:r w:rsidRPr="0096245C">
        <w:rPr>
          <w:rFonts w:ascii="Tahoma" w:hAnsi="Tahoma" w:cs="Tahoma"/>
          <w:sz w:val="20"/>
          <w:szCs w:val="20"/>
        </w:rPr>
        <w:t xml:space="preserve"> </w:t>
      </w:r>
    </w:p>
    <w:p w:rsidR="00DE1553" w:rsidRPr="00DE1553" w:rsidRDefault="00DE1553" w:rsidP="00607A63">
      <w:pPr>
        <w:spacing w:line="360" w:lineRule="auto"/>
        <w:ind w:right="-142"/>
        <w:jc w:val="both"/>
        <w:rPr>
          <w:rFonts w:ascii="Tahoma" w:hAnsi="Tahoma" w:cs="Tahoma"/>
          <w:color w:val="000000"/>
          <w:sz w:val="20"/>
          <w:szCs w:val="20"/>
          <w:lang w:eastAsia="en-US"/>
        </w:rPr>
      </w:pPr>
      <w:r w:rsidRPr="00DE1553">
        <w:rPr>
          <w:rFonts w:ascii="Tahoma" w:hAnsi="Tahoma" w:cs="Tahoma"/>
          <w:color w:val="000000"/>
          <w:sz w:val="20"/>
          <w:szCs w:val="20"/>
          <w:lang w:eastAsia="en-US"/>
        </w:rPr>
        <w:t>Προσφάτως δημότες διαμαρτυρήθηκαν δημοσίως για την άθλια κατάσταση που επικρατεί στο εργοτάξιο “</w:t>
      </w:r>
      <w:proofErr w:type="spellStart"/>
      <w:r w:rsidRPr="00DE1553">
        <w:rPr>
          <w:rFonts w:ascii="Tahoma" w:hAnsi="Tahoma" w:cs="Tahoma"/>
          <w:color w:val="000000"/>
          <w:sz w:val="20"/>
          <w:szCs w:val="20"/>
          <w:lang w:eastAsia="en-US"/>
        </w:rPr>
        <w:t>Βαλλιάδη</w:t>
      </w:r>
      <w:proofErr w:type="spellEnd"/>
      <w:r w:rsidRPr="00DE1553">
        <w:rPr>
          <w:rFonts w:ascii="Tahoma" w:hAnsi="Tahoma" w:cs="Tahoma"/>
          <w:color w:val="000000"/>
          <w:sz w:val="20"/>
          <w:szCs w:val="20"/>
          <w:lang w:eastAsia="en-US"/>
        </w:rPr>
        <w:t xml:space="preserve">” στο Νέο Ψυχικό, δείχνοντας μάλιστα και φωτογραφίες στις οποίες αυτό φαίνεται πράγματι γεμάτο άχρηστα πράγματα, απορρίμματα, ανοιχτούς κάδους κλπ. Οι δημότες μάλιστα διαμαρτύρονται και για τις οσμές που αναδύονται από αυτό ενόψει και της έναρξης της θερινής περιόδου. </w:t>
      </w:r>
    </w:p>
    <w:p w:rsidR="00DE1553" w:rsidRPr="00DE1553" w:rsidRDefault="00DE1553" w:rsidP="00607A63">
      <w:pPr>
        <w:spacing w:line="360" w:lineRule="auto"/>
        <w:ind w:right="-142"/>
        <w:jc w:val="both"/>
        <w:rPr>
          <w:rFonts w:ascii="Tahoma" w:hAnsi="Tahoma" w:cs="Tahoma"/>
          <w:color w:val="000000"/>
          <w:sz w:val="20"/>
          <w:szCs w:val="20"/>
          <w:lang w:eastAsia="en-US"/>
        </w:rPr>
      </w:pPr>
      <w:r w:rsidRPr="00DE1553">
        <w:rPr>
          <w:rFonts w:ascii="Tahoma" w:hAnsi="Tahoma" w:cs="Tahoma"/>
          <w:color w:val="000000"/>
          <w:sz w:val="20"/>
          <w:szCs w:val="20"/>
          <w:lang w:eastAsia="en-US"/>
        </w:rPr>
        <w:t>Μετά τις δηλώσεις του Δημάρχου περί του ότι ο Δήμος πρόκειται να προβεί άμεσα στην αξιοποίησή του, εις τρόπον ώστε ποτέ στο μέλλον δεν θα ξαναυπάρξει προεκλογικώς συζήτηση περί μελλοντικής αξιοποίησης του χώρου καθώς επίσης και την δήλωσή του, περί του ότι έχει ζητήσει αρμοδίως την παραχώρηση μέρους της δημόσιας έκτασης του Λατομείου Ψυχικού, προκειμένου να αποσυρθούν από την καρδιά των τριών προαστίων τα απορριμματοφόρα και ο λοιπός στόλος του Δήμου, σας καλούμε να ενημερώσετε το Δημοτικό Συμβούλιο για τις ενέργειές σας και να καταθέσετε κατά την συζήτηση του θέματος όλα τα σχετικά έγγραφα που αποδεικνύουν τις ενέργειές σας.</w:t>
      </w:r>
    </w:p>
    <w:p w:rsidR="00047116" w:rsidRDefault="00442A59" w:rsidP="00607A63">
      <w:pPr>
        <w:spacing w:line="360" w:lineRule="auto"/>
        <w:ind w:right="-142"/>
        <w:jc w:val="both"/>
        <w:rPr>
          <w:rFonts w:ascii="Tahoma" w:hAnsi="Tahoma" w:cs="Tahoma"/>
          <w:sz w:val="20"/>
          <w:szCs w:val="20"/>
          <w:u w:val="single"/>
        </w:rPr>
      </w:pPr>
      <w:r w:rsidRPr="009553F6">
        <w:rPr>
          <w:rFonts w:ascii="Tahoma" w:hAnsi="Tahoma" w:cs="Tahoma"/>
          <w:color w:val="000000"/>
          <w:sz w:val="20"/>
          <w:szCs w:val="20"/>
          <w:u w:val="single"/>
        </w:rPr>
        <w:t xml:space="preserve">(Κατατέθηκε από την δημοτική σύμβουλο της μείζονος μειοψηφίας της Δημοτικής Παράταξης «ΠΡΟΑΣΤΙΟ ΠΡΟΤΥΠΟ» κ. Ζέππου – Χαρλαύτη Ελένη, με ηλεκτρονικό ταχυδρομείο στις </w:t>
      </w:r>
      <w:r w:rsidR="00DE1553" w:rsidRPr="009553F6">
        <w:rPr>
          <w:rFonts w:ascii="Tahoma" w:hAnsi="Tahoma" w:cs="Tahoma"/>
          <w:color w:val="000000"/>
          <w:sz w:val="20"/>
          <w:szCs w:val="20"/>
          <w:u w:val="single"/>
        </w:rPr>
        <w:t>24/04/2026</w:t>
      </w:r>
      <w:r w:rsidR="005B18F0" w:rsidRPr="009553F6">
        <w:rPr>
          <w:rFonts w:ascii="Tahoma" w:hAnsi="Tahoma" w:cs="Tahoma"/>
          <w:sz w:val="20"/>
          <w:szCs w:val="20"/>
          <w:u w:val="single"/>
        </w:rPr>
        <w:t xml:space="preserve"> και με αριθ. πρωτ. </w:t>
      </w:r>
      <w:r w:rsidR="009553F6" w:rsidRPr="009553F6">
        <w:rPr>
          <w:rFonts w:ascii="Tahoma" w:hAnsi="Tahoma" w:cs="Tahoma"/>
          <w:sz w:val="20"/>
          <w:szCs w:val="20"/>
          <w:u w:val="single"/>
        </w:rPr>
        <w:t>7471/27-04-2026</w:t>
      </w:r>
    </w:p>
    <w:p w:rsidR="000E5C4B" w:rsidRPr="007A4091" w:rsidRDefault="000E5C4B" w:rsidP="00CD4D43">
      <w:pPr>
        <w:spacing w:line="360" w:lineRule="auto"/>
        <w:jc w:val="both"/>
        <w:rPr>
          <w:rFonts w:ascii="Tahoma" w:hAnsi="Tahoma" w:cs="Tahoma"/>
          <w:sz w:val="20"/>
          <w:szCs w:val="20"/>
          <w:u w:val="single"/>
        </w:rPr>
      </w:pPr>
    </w:p>
    <w:p w:rsidR="00607A63" w:rsidRPr="0096245C" w:rsidRDefault="00607A63" w:rsidP="00607A63">
      <w:pPr>
        <w:pStyle w:val="a3"/>
        <w:numPr>
          <w:ilvl w:val="0"/>
          <w:numId w:val="18"/>
        </w:numPr>
        <w:spacing w:after="0" w:line="360" w:lineRule="auto"/>
        <w:ind w:left="0"/>
        <w:jc w:val="both"/>
        <w:rPr>
          <w:rFonts w:ascii="Tahoma" w:hAnsi="Tahoma" w:cs="Tahoma"/>
          <w:sz w:val="20"/>
          <w:szCs w:val="20"/>
        </w:rPr>
      </w:pPr>
      <w:r w:rsidRPr="0096245C">
        <w:rPr>
          <w:rFonts w:ascii="Tahoma" w:hAnsi="Tahoma" w:cs="Tahoma"/>
          <w:sz w:val="20"/>
          <w:szCs w:val="20"/>
        </w:rPr>
        <w:t xml:space="preserve">Ενόψει της Ειδικής δια ζώσης Συνεδρίασης Λογοδοσίας Δημοτικής Αρχής για τους μήνες </w:t>
      </w:r>
      <w:r>
        <w:rPr>
          <w:rFonts w:ascii="Tahoma" w:hAnsi="Tahoma" w:cs="Tahoma"/>
          <w:sz w:val="20"/>
          <w:szCs w:val="20"/>
        </w:rPr>
        <w:t>Μαρτίου</w:t>
      </w:r>
      <w:r w:rsidRPr="0096245C">
        <w:rPr>
          <w:rFonts w:ascii="Tahoma" w:hAnsi="Tahoma" w:cs="Tahoma"/>
          <w:sz w:val="20"/>
          <w:szCs w:val="20"/>
        </w:rPr>
        <w:t xml:space="preserve"> – </w:t>
      </w:r>
      <w:r>
        <w:rPr>
          <w:rFonts w:ascii="Tahoma" w:hAnsi="Tahoma" w:cs="Tahoma"/>
          <w:sz w:val="20"/>
          <w:szCs w:val="20"/>
        </w:rPr>
        <w:t>Απριλίου 2026</w:t>
      </w:r>
      <w:r w:rsidRPr="0096245C">
        <w:rPr>
          <w:rFonts w:ascii="Tahoma" w:hAnsi="Tahoma" w:cs="Tahoma"/>
          <w:sz w:val="20"/>
          <w:szCs w:val="20"/>
        </w:rPr>
        <w:t xml:space="preserve">, που θα διεξαχθεί σύμφωνα με τις διατάξεις των άρθρων 67 και 67 Α του Ν. 3852/2010, όπως προστέθηκε από το άρθρο 7 του Ν. 5056/2023 (ΦΕΚ163/6-10-2023 ΤΕΥΧΟΣ Α’) και με την υπ’ αριθμόν 98/8182/26-1-2024 εγκύκλιο του Υπουργείου Εσωτερικών την </w:t>
      </w:r>
      <w:r>
        <w:rPr>
          <w:rFonts w:ascii="Tahoma" w:hAnsi="Tahoma" w:cs="Tahoma"/>
          <w:sz w:val="20"/>
          <w:szCs w:val="20"/>
        </w:rPr>
        <w:t>Τετάρτη</w:t>
      </w:r>
      <w:r w:rsidRPr="0096245C">
        <w:rPr>
          <w:rFonts w:ascii="Tahoma" w:hAnsi="Tahoma" w:cs="Tahoma"/>
          <w:sz w:val="20"/>
          <w:szCs w:val="20"/>
        </w:rPr>
        <w:t xml:space="preserve"> </w:t>
      </w:r>
      <w:r>
        <w:rPr>
          <w:rFonts w:ascii="Tahoma" w:hAnsi="Tahoma" w:cs="Tahoma"/>
          <w:sz w:val="20"/>
          <w:szCs w:val="20"/>
        </w:rPr>
        <w:t>29</w:t>
      </w:r>
      <w:r w:rsidRPr="0096245C">
        <w:rPr>
          <w:rFonts w:ascii="Tahoma" w:hAnsi="Tahoma" w:cs="Tahoma"/>
          <w:sz w:val="20"/>
          <w:szCs w:val="20"/>
        </w:rPr>
        <w:t>-</w:t>
      </w:r>
      <w:r>
        <w:rPr>
          <w:rFonts w:ascii="Tahoma" w:hAnsi="Tahoma" w:cs="Tahoma"/>
          <w:sz w:val="20"/>
          <w:szCs w:val="20"/>
        </w:rPr>
        <w:t>04-2026</w:t>
      </w:r>
      <w:r w:rsidRPr="0096245C">
        <w:rPr>
          <w:rFonts w:ascii="Tahoma" w:hAnsi="Tahoma" w:cs="Tahoma"/>
          <w:sz w:val="20"/>
          <w:szCs w:val="20"/>
        </w:rPr>
        <w:t xml:space="preserve"> ώρα </w:t>
      </w:r>
      <w:r>
        <w:rPr>
          <w:rFonts w:ascii="Tahoma" w:hAnsi="Tahoma" w:cs="Tahoma"/>
          <w:sz w:val="20"/>
          <w:szCs w:val="20"/>
        </w:rPr>
        <w:t>18</w:t>
      </w:r>
      <w:r w:rsidRPr="0096245C">
        <w:rPr>
          <w:rFonts w:ascii="Tahoma" w:hAnsi="Tahoma" w:cs="Tahoma"/>
          <w:sz w:val="20"/>
          <w:szCs w:val="20"/>
        </w:rPr>
        <w:t>.00 </w:t>
      </w:r>
      <w:r w:rsidRPr="0096245C">
        <w:rPr>
          <w:rFonts w:ascii="Tahoma" w:hAnsi="Tahoma" w:cs="Tahoma"/>
          <w:b/>
          <w:sz w:val="20"/>
          <w:szCs w:val="20"/>
        </w:rPr>
        <w:t>ερωτάται:</w:t>
      </w:r>
      <w:r w:rsidRPr="0096245C">
        <w:rPr>
          <w:rFonts w:ascii="Tahoma" w:hAnsi="Tahoma" w:cs="Tahoma"/>
          <w:sz w:val="20"/>
          <w:szCs w:val="20"/>
        </w:rPr>
        <w:t xml:space="preserve"> </w:t>
      </w:r>
    </w:p>
    <w:p w:rsidR="00DE1553" w:rsidRPr="00DE1553" w:rsidRDefault="00DE1553" w:rsidP="00607A63">
      <w:pPr>
        <w:spacing w:line="360" w:lineRule="auto"/>
        <w:jc w:val="both"/>
        <w:rPr>
          <w:rFonts w:ascii="Tahoma" w:hAnsi="Tahoma" w:cs="Tahoma"/>
          <w:color w:val="000000"/>
          <w:sz w:val="20"/>
          <w:szCs w:val="20"/>
          <w:lang w:eastAsia="en-US"/>
        </w:rPr>
      </w:pPr>
      <w:r w:rsidRPr="00DE1553">
        <w:rPr>
          <w:rFonts w:ascii="Tahoma" w:hAnsi="Tahoma" w:cs="Tahoma"/>
          <w:color w:val="000000"/>
          <w:sz w:val="20"/>
          <w:szCs w:val="20"/>
          <w:lang w:eastAsia="en-US"/>
        </w:rPr>
        <w:t>Το περίπτερο – κατάστημα ψιλικών που βρίσκεται στην περιοχή της Άνω Αγοράς  Φιλοθέης παραμένει κλειστό για χρονικό διάστημα άνω των δύο ετών, με αποτέλεσμα να μην εξυπηρετούνται οι κάτοικοι της περιοχής.</w:t>
      </w:r>
    </w:p>
    <w:p w:rsidR="00284F7A" w:rsidRPr="00DE1553" w:rsidRDefault="00DE1553" w:rsidP="00607A63">
      <w:pPr>
        <w:pStyle w:val="Web"/>
        <w:spacing w:before="0" w:beforeAutospacing="0" w:after="0" w:afterAutospacing="0" w:line="360" w:lineRule="auto"/>
        <w:jc w:val="both"/>
        <w:rPr>
          <w:rFonts w:ascii="Tahoma" w:hAnsi="Tahoma" w:cs="Tahoma"/>
          <w:color w:val="000000"/>
          <w:sz w:val="20"/>
          <w:szCs w:val="20"/>
          <w:lang w:eastAsia="en-US"/>
        </w:rPr>
      </w:pPr>
      <w:r w:rsidRPr="00DE1553">
        <w:rPr>
          <w:rFonts w:ascii="Tahoma" w:hAnsi="Tahoma" w:cs="Tahoma"/>
          <w:color w:val="000000"/>
          <w:sz w:val="20"/>
          <w:szCs w:val="20"/>
          <w:lang w:eastAsia="en-US"/>
        </w:rPr>
        <w:t>Παρακαλούμε όπως μας ενημερώσετε εάν υφίσταται ενεργή σύμβαση μίσθωσης για το εν λόγω ακίνητο, εάν έχει προκύψει τυχόν αλλαγή χρήσης, καθώς και για τις ενέργειες στις οποίες προτίθεται να προβεί η αρμόδια αρχή, προκειμένου να διασφαλιστεί η επαναλειτουργία του</w:t>
      </w:r>
      <w:r>
        <w:rPr>
          <w:rFonts w:ascii="Tahoma" w:hAnsi="Tahoma" w:cs="Tahoma"/>
          <w:color w:val="000000"/>
          <w:sz w:val="20"/>
          <w:szCs w:val="20"/>
          <w:lang w:eastAsia="en-US"/>
        </w:rPr>
        <w:t>.</w:t>
      </w:r>
    </w:p>
    <w:p w:rsidR="00DA4359" w:rsidRPr="00CE3060" w:rsidRDefault="00DA4359" w:rsidP="000F361E">
      <w:pPr>
        <w:pStyle w:val="Web"/>
        <w:spacing w:before="0" w:beforeAutospacing="0" w:after="0" w:afterAutospacing="0" w:line="360" w:lineRule="auto"/>
        <w:jc w:val="both"/>
        <w:rPr>
          <w:rFonts w:ascii="Tahoma" w:hAnsi="Tahoma" w:cs="Tahoma"/>
          <w:sz w:val="20"/>
          <w:szCs w:val="20"/>
          <w:u w:val="single"/>
        </w:rPr>
      </w:pPr>
      <w:r w:rsidRPr="006C33FB">
        <w:rPr>
          <w:rFonts w:ascii="Tahoma" w:hAnsi="Tahoma" w:cs="Tahoma"/>
          <w:color w:val="000000"/>
          <w:sz w:val="20"/>
          <w:szCs w:val="20"/>
          <w:u w:val="single"/>
        </w:rPr>
        <w:t xml:space="preserve">(Κατατέθηκε από τον δημοτικό σύμβουλο της μείζονος μειοψηφίας της Δημοτικής Παράταξης «ΠΡΟΑΣΤΙΟ ΠΡΟΤΥΠΟ» κ. </w:t>
      </w:r>
      <w:r w:rsidR="00DE1553" w:rsidRPr="006C33FB">
        <w:rPr>
          <w:rFonts w:ascii="Tahoma" w:hAnsi="Tahoma" w:cs="Tahoma"/>
          <w:color w:val="000000"/>
          <w:sz w:val="20"/>
          <w:szCs w:val="20"/>
          <w:u w:val="single"/>
        </w:rPr>
        <w:t>Βυθούλκα Σοφία</w:t>
      </w:r>
      <w:r w:rsidRPr="006C33FB">
        <w:rPr>
          <w:rFonts w:ascii="Tahoma" w:hAnsi="Tahoma" w:cs="Tahoma"/>
          <w:color w:val="000000"/>
          <w:sz w:val="20"/>
          <w:szCs w:val="20"/>
          <w:u w:val="single"/>
        </w:rPr>
        <w:t xml:space="preserve">, με ηλεκτρονικό ταχυδρομείο στις </w:t>
      </w:r>
      <w:r w:rsidR="00DE1553" w:rsidRPr="006C33FB">
        <w:rPr>
          <w:rFonts w:ascii="Tahoma" w:hAnsi="Tahoma" w:cs="Tahoma"/>
          <w:color w:val="000000"/>
          <w:sz w:val="20"/>
          <w:szCs w:val="20"/>
          <w:u w:val="single"/>
        </w:rPr>
        <w:t>24/04/2026</w:t>
      </w:r>
      <w:r w:rsidRPr="006C33FB">
        <w:rPr>
          <w:rFonts w:ascii="Tahoma" w:hAnsi="Tahoma" w:cs="Tahoma"/>
          <w:sz w:val="20"/>
          <w:szCs w:val="20"/>
          <w:u w:val="single"/>
        </w:rPr>
        <w:t xml:space="preserve"> και με αριθ. πρωτ. </w:t>
      </w:r>
      <w:r w:rsidR="006C33FB" w:rsidRPr="006C33FB">
        <w:rPr>
          <w:rFonts w:ascii="Tahoma" w:hAnsi="Tahoma" w:cs="Tahoma"/>
          <w:sz w:val="20"/>
          <w:szCs w:val="20"/>
          <w:u w:val="single"/>
        </w:rPr>
        <w:t>7426/24-04-2026</w:t>
      </w:r>
    </w:p>
    <w:p w:rsidR="00DA4359" w:rsidRDefault="00DA4359" w:rsidP="000F361E">
      <w:pPr>
        <w:pStyle w:val="Web"/>
        <w:spacing w:before="0" w:beforeAutospacing="0" w:after="0" w:afterAutospacing="0" w:line="360" w:lineRule="auto"/>
        <w:jc w:val="both"/>
        <w:rPr>
          <w:rFonts w:ascii="Tahoma" w:hAnsi="Tahoma" w:cs="Tahoma"/>
          <w:sz w:val="20"/>
          <w:szCs w:val="20"/>
        </w:rPr>
      </w:pPr>
    </w:p>
    <w:p w:rsidR="00DE1553" w:rsidRDefault="00DE1553" w:rsidP="000F361E">
      <w:pPr>
        <w:pStyle w:val="Web"/>
        <w:spacing w:before="0" w:beforeAutospacing="0" w:after="0" w:afterAutospacing="0" w:line="360" w:lineRule="auto"/>
        <w:jc w:val="both"/>
        <w:rPr>
          <w:rFonts w:ascii="Tahoma" w:hAnsi="Tahoma" w:cs="Tahoma"/>
          <w:sz w:val="20"/>
          <w:szCs w:val="20"/>
        </w:rPr>
      </w:pPr>
    </w:p>
    <w:p w:rsidR="00DE1553" w:rsidRDefault="00DE1553" w:rsidP="000F361E">
      <w:pPr>
        <w:pStyle w:val="Web"/>
        <w:spacing w:before="0" w:beforeAutospacing="0" w:after="0" w:afterAutospacing="0" w:line="360" w:lineRule="auto"/>
        <w:jc w:val="both"/>
        <w:rPr>
          <w:rFonts w:ascii="Tahoma" w:hAnsi="Tahoma" w:cs="Tahoma"/>
          <w:sz w:val="20"/>
          <w:szCs w:val="20"/>
        </w:rPr>
      </w:pPr>
    </w:p>
    <w:p w:rsidR="00DE1553" w:rsidRDefault="00DE1553" w:rsidP="000F361E">
      <w:pPr>
        <w:pStyle w:val="Web"/>
        <w:spacing w:before="0" w:beforeAutospacing="0" w:after="0" w:afterAutospacing="0" w:line="360" w:lineRule="auto"/>
        <w:jc w:val="both"/>
        <w:rPr>
          <w:rFonts w:ascii="Tahoma" w:hAnsi="Tahoma" w:cs="Tahoma"/>
          <w:sz w:val="20"/>
          <w:szCs w:val="20"/>
        </w:rPr>
      </w:pPr>
    </w:p>
    <w:p w:rsidR="00607A63" w:rsidRDefault="00607A63" w:rsidP="000F361E">
      <w:pPr>
        <w:pStyle w:val="Web"/>
        <w:spacing w:before="0" w:beforeAutospacing="0" w:after="0" w:afterAutospacing="0" w:line="360" w:lineRule="auto"/>
        <w:jc w:val="both"/>
        <w:rPr>
          <w:rFonts w:ascii="Tahoma" w:hAnsi="Tahoma" w:cs="Tahoma"/>
          <w:sz w:val="20"/>
          <w:szCs w:val="20"/>
        </w:rPr>
      </w:pPr>
    </w:p>
    <w:p w:rsidR="00607A63" w:rsidRDefault="00607A63" w:rsidP="000F361E">
      <w:pPr>
        <w:pStyle w:val="Web"/>
        <w:spacing w:before="0" w:beforeAutospacing="0" w:after="0" w:afterAutospacing="0" w:line="360" w:lineRule="auto"/>
        <w:jc w:val="both"/>
        <w:rPr>
          <w:rFonts w:ascii="Tahoma" w:hAnsi="Tahoma" w:cs="Tahoma"/>
          <w:sz w:val="20"/>
          <w:szCs w:val="20"/>
        </w:rPr>
      </w:pPr>
    </w:p>
    <w:p w:rsidR="00607A63" w:rsidRDefault="00607A63" w:rsidP="000F361E">
      <w:pPr>
        <w:pStyle w:val="Web"/>
        <w:spacing w:before="0" w:beforeAutospacing="0" w:after="0" w:afterAutospacing="0" w:line="360" w:lineRule="auto"/>
        <w:jc w:val="both"/>
        <w:rPr>
          <w:rFonts w:ascii="Tahoma" w:hAnsi="Tahoma" w:cs="Tahoma"/>
          <w:sz w:val="20"/>
          <w:szCs w:val="20"/>
        </w:rPr>
      </w:pPr>
    </w:p>
    <w:p w:rsidR="00607A63" w:rsidRPr="00CD4D43" w:rsidRDefault="00607A63" w:rsidP="000F361E">
      <w:pPr>
        <w:pStyle w:val="Web"/>
        <w:spacing w:before="0" w:beforeAutospacing="0" w:after="0" w:afterAutospacing="0" w:line="360" w:lineRule="auto"/>
        <w:jc w:val="both"/>
        <w:rPr>
          <w:rFonts w:ascii="Tahoma" w:hAnsi="Tahoma" w:cs="Tahoma"/>
          <w:sz w:val="20"/>
          <w:szCs w:val="20"/>
        </w:rPr>
      </w:pPr>
    </w:p>
    <w:p w:rsidR="00607A63" w:rsidRPr="0096245C" w:rsidRDefault="00607A63" w:rsidP="00607A63">
      <w:pPr>
        <w:pStyle w:val="a3"/>
        <w:numPr>
          <w:ilvl w:val="0"/>
          <w:numId w:val="18"/>
        </w:numPr>
        <w:spacing w:after="0" w:line="360" w:lineRule="auto"/>
        <w:ind w:left="0" w:right="-142"/>
        <w:jc w:val="both"/>
        <w:rPr>
          <w:rFonts w:ascii="Tahoma" w:hAnsi="Tahoma" w:cs="Tahoma"/>
          <w:sz w:val="20"/>
          <w:szCs w:val="20"/>
        </w:rPr>
      </w:pPr>
      <w:r w:rsidRPr="0096245C">
        <w:rPr>
          <w:rFonts w:ascii="Tahoma" w:hAnsi="Tahoma" w:cs="Tahoma"/>
          <w:sz w:val="20"/>
          <w:szCs w:val="20"/>
        </w:rPr>
        <w:t xml:space="preserve">Ενόψει της Ειδικής δια ζώσης Συνεδρίασης Λογοδοσίας Δημοτικής Αρχής για τους μήνες </w:t>
      </w:r>
      <w:r>
        <w:rPr>
          <w:rFonts w:ascii="Tahoma" w:hAnsi="Tahoma" w:cs="Tahoma"/>
          <w:sz w:val="20"/>
          <w:szCs w:val="20"/>
        </w:rPr>
        <w:t>Μαρτίου</w:t>
      </w:r>
      <w:r w:rsidRPr="0096245C">
        <w:rPr>
          <w:rFonts w:ascii="Tahoma" w:hAnsi="Tahoma" w:cs="Tahoma"/>
          <w:sz w:val="20"/>
          <w:szCs w:val="20"/>
        </w:rPr>
        <w:t xml:space="preserve"> – </w:t>
      </w:r>
      <w:r>
        <w:rPr>
          <w:rFonts w:ascii="Tahoma" w:hAnsi="Tahoma" w:cs="Tahoma"/>
          <w:sz w:val="20"/>
          <w:szCs w:val="20"/>
        </w:rPr>
        <w:t>Απριλίου 2026</w:t>
      </w:r>
      <w:r w:rsidRPr="0096245C">
        <w:rPr>
          <w:rFonts w:ascii="Tahoma" w:hAnsi="Tahoma" w:cs="Tahoma"/>
          <w:sz w:val="20"/>
          <w:szCs w:val="20"/>
        </w:rPr>
        <w:t xml:space="preserve">, που θα διεξαχθεί σύμφωνα με τις διατάξεις των άρθρων 67 και 67 Α του Ν. 3852/2010, όπως προστέθηκε από το άρθρο 7 του Ν. 5056/2023 (ΦΕΚ163/6-10-2023 ΤΕΥΧΟΣ Α’) και με την υπ’ αριθμόν 98/8182/26-1-2024 εγκύκλιο του Υπουργείου Εσωτερικών την </w:t>
      </w:r>
      <w:r>
        <w:rPr>
          <w:rFonts w:ascii="Tahoma" w:hAnsi="Tahoma" w:cs="Tahoma"/>
          <w:sz w:val="20"/>
          <w:szCs w:val="20"/>
        </w:rPr>
        <w:t>Τετάρτη</w:t>
      </w:r>
      <w:r w:rsidRPr="0096245C">
        <w:rPr>
          <w:rFonts w:ascii="Tahoma" w:hAnsi="Tahoma" w:cs="Tahoma"/>
          <w:sz w:val="20"/>
          <w:szCs w:val="20"/>
        </w:rPr>
        <w:t xml:space="preserve"> </w:t>
      </w:r>
      <w:r>
        <w:rPr>
          <w:rFonts w:ascii="Tahoma" w:hAnsi="Tahoma" w:cs="Tahoma"/>
          <w:sz w:val="20"/>
          <w:szCs w:val="20"/>
        </w:rPr>
        <w:t>29</w:t>
      </w:r>
      <w:r w:rsidRPr="0096245C">
        <w:rPr>
          <w:rFonts w:ascii="Tahoma" w:hAnsi="Tahoma" w:cs="Tahoma"/>
          <w:sz w:val="20"/>
          <w:szCs w:val="20"/>
        </w:rPr>
        <w:t>-</w:t>
      </w:r>
      <w:r>
        <w:rPr>
          <w:rFonts w:ascii="Tahoma" w:hAnsi="Tahoma" w:cs="Tahoma"/>
          <w:sz w:val="20"/>
          <w:szCs w:val="20"/>
        </w:rPr>
        <w:t>04-2026</w:t>
      </w:r>
      <w:r w:rsidRPr="0096245C">
        <w:rPr>
          <w:rFonts w:ascii="Tahoma" w:hAnsi="Tahoma" w:cs="Tahoma"/>
          <w:sz w:val="20"/>
          <w:szCs w:val="20"/>
        </w:rPr>
        <w:t xml:space="preserve"> ώρα </w:t>
      </w:r>
      <w:r>
        <w:rPr>
          <w:rFonts w:ascii="Tahoma" w:hAnsi="Tahoma" w:cs="Tahoma"/>
          <w:sz w:val="20"/>
          <w:szCs w:val="20"/>
        </w:rPr>
        <w:t>18</w:t>
      </w:r>
      <w:r w:rsidRPr="0096245C">
        <w:rPr>
          <w:rFonts w:ascii="Tahoma" w:hAnsi="Tahoma" w:cs="Tahoma"/>
          <w:sz w:val="20"/>
          <w:szCs w:val="20"/>
        </w:rPr>
        <w:t>.00 </w:t>
      </w:r>
      <w:r w:rsidRPr="0096245C">
        <w:rPr>
          <w:rFonts w:ascii="Tahoma" w:hAnsi="Tahoma" w:cs="Tahoma"/>
          <w:b/>
          <w:sz w:val="20"/>
          <w:szCs w:val="20"/>
        </w:rPr>
        <w:t>ερωτάται:</w:t>
      </w:r>
      <w:r w:rsidRPr="0096245C">
        <w:rPr>
          <w:rFonts w:ascii="Tahoma" w:hAnsi="Tahoma" w:cs="Tahoma"/>
          <w:sz w:val="20"/>
          <w:szCs w:val="20"/>
        </w:rPr>
        <w:t xml:space="preserve"> </w:t>
      </w:r>
    </w:p>
    <w:p w:rsidR="00DE1553" w:rsidRPr="00DE1553" w:rsidRDefault="00DE1553" w:rsidP="00607A63">
      <w:pPr>
        <w:spacing w:line="360" w:lineRule="auto"/>
        <w:jc w:val="both"/>
        <w:rPr>
          <w:rFonts w:ascii="Tahoma" w:hAnsi="Tahoma" w:cs="Tahoma"/>
          <w:color w:val="000000"/>
          <w:sz w:val="20"/>
          <w:szCs w:val="20"/>
        </w:rPr>
      </w:pPr>
      <w:r w:rsidRPr="00DE1553">
        <w:rPr>
          <w:rFonts w:ascii="Tahoma" w:hAnsi="Tahoma" w:cs="Tahoma"/>
          <w:color w:val="000000"/>
          <w:sz w:val="20"/>
          <w:szCs w:val="20"/>
        </w:rPr>
        <w:t>Ενόψει της εκδίκασης στις 13 Μαΐου στο Συμβούλιο της Επικρατείας, που αφορά τις αποφάσεις της Υπουργού Πολιτισμού για τις χρήσεις της Παλαιάς Αγοράς Ψυχικού (ΦΕΚ Δ’ 68/2023), τίθεται ένα κρίσιμο ζήτημα για τον Δήμο και για τις μελλοντικές</w:t>
      </w:r>
      <w:r w:rsidR="006B45A8">
        <w:rPr>
          <w:rFonts w:ascii="Tahoma" w:hAnsi="Tahoma" w:cs="Tahoma"/>
          <w:color w:val="000000"/>
          <w:sz w:val="20"/>
          <w:szCs w:val="20"/>
        </w:rPr>
        <w:t xml:space="preserve"> </w:t>
      </w:r>
      <w:r w:rsidRPr="00DE1553">
        <w:rPr>
          <w:rFonts w:ascii="Tahoma" w:hAnsi="Tahoma" w:cs="Tahoma"/>
          <w:color w:val="000000"/>
          <w:sz w:val="20"/>
          <w:szCs w:val="20"/>
        </w:rPr>
        <w:t>χρήσεις του ακινήτου, αλλά κυρίως για την προστασία των εμπραγμάτων δικαιωμάτων του.</w:t>
      </w:r>
    </w:p>
    <w:p w:rsidR="00DE1553" w:rsidRPr="00DE1553" w:rsidRDefault="00DE1553" w:rsidP="00607A63">
      <w:pPr>
        <w:spacing w:line="360" w:lineRule="auto"/>
        <w:jc w:val="both"/>
        <w:rPr>
          <w:rFonts w:ascii="Tahoma" w:hAnsi="Tahoma" w:cs="Tahoma"/>
          <w:color w:val="000000"/>
          <w:sz w:val="20"/>
          <w:szCs w:val="20"/>
        </w:rPr>
      </w:pPr>
      <w:r w:rsidRPr="00DE1553">
        <w:rPr>
          <w:rFonts w:ascii="Tahoma" w:hAnsi="Tahoma" w:cs="Tahoma"/>
          <w:color w:val="000000"/>
          <w:sz w:val="20"/>
          <w:szCs w:val="20"/>
        </w:rPr>
        <w:t>Δεδομένου ότι:</w:t>
      </w:r>
    </w:p>
    <w:p w:rsidR="00DE1553" w:rsidRPr="00DE1553" w:rsidRDefault="00DE1553" w:rsidP="00607A63">
      <w:pPr>
        <w:spacing w:line="360" w:lineRule="auto"/>
        <w:jc w:val="both"/>
        <w:rPr>
          <w:rFonts w:ascii="Tahoma" w:hAnsi="Tahoma" w:cs="Tahoma"/>
          <w:color w:val="000000"/>
          <w:sz w:val="20"/>
          <w:szCs w:val="20"/>
        </w:rPr>
      </w:pPr>
      <w:r w:rsidRPr="00DE1553">
        <w:rPr>
          <w:rFonts w:ascii="Tahoma" w:hAnsi="Tahoma" w:cs="Tahoma"/>
          <w:color w:val="000000"/>
          <w:sz w:val="20"/>
          <w:szCs w:val="20"/>
        </w:rPr>
        <w:t>ο Δήμος έχει την ψιλή κυριότητα της Παλιάς Αγοράς, η ΚΕΚΡΟΨ Α.Ε. την επικαρπία</w:t>
      </w:r>
    </w:p>
    <w:p w:rsidR="00DE1553" w:rsidRPr="00DE1553" w:rsidRDefault="00DE1553" w:rsidP="00607A63">
      <w:pPr>
        <w:spacing w:line="360" w:lineRule="auto"/>
        <w:jc w:val="both"/>
        <w:rPr>
          <w:rFonts w:ascii="Tahoma" w:hAnsi="Tahoma" w:cs="Tahoma"/>
          <w:color w:val="000000"/>
          <w:sz w:val="20"/>
          <w:szCs w:val="20"/>
        </w:rPr>
      </w:pPr>
      <w:r w:rsidRPr="00DE1553">
        <w:rPr>
          <w:rFonts w:ascii="Tahoma" w:hAnsi="Tahoma" w:cs="Tahoma"/>
          <w:color w:val="000000"/>
          <w:sz w:val="20"/>
          <w:szCs w:val="20"/>
        </w:rPr>
        <w:t>και υπάρχει ζήτημα ως προς την ισχύ του καθεστώς της επικαρπίας,</w:t>
      </w:r>
      <w:r w:rsidR="007D3059">
        <w:rPr>
          <w:rFonts w:ascii="Tahoma" w:hAnsi="Tahoma" w:cs="Tahoma"/>
          <w:color w:val="000000"/>
          <w:sz w:val="20"/>
          <w:szCs w:val="20"/>
        </w:rPr>
        <w:t xml:space="preserve"> </w:t>
      </w:r>
      <w:r w:rsidRPr="00DE1553">
        <w:rPr>
          <w:rFonts w:ascii="Tahoma" w:hAnsi="Tahoma" w:cs="Tahoma"/>
          <w:color w:val="000000"/>
          <w:sz w:val="20"/>
          <w:szCs w:val="20"/>
        </w:rPr>
        <w:t xml:space="preserve">παρελθούσης της εκατονταετίας, με </w:t>
      </w:r>
      <w:r w:rsidR="007D3059" w:rsidRPr="00DE1553">
        <w:rPr>
          <w:rFonts w:ascii="Tahoma" w:hAnsi="Tahoma" w:cs="Tahoma"/>
          <w:color w:val="000000"/>
          <w:sz w:val="20"/>
          <w:szCs w:val="20"/>
        </w:rPr>
        <w:t>ποια</w:t>
      </w:r>
      <w:r w:rsidRPr="00DE1553">
        <w:rPr>
          <w:rFonts w:ascii="Tahoma" w:hAnsi="Tahoma" w:cs="Tahoma"/>
          <w:color w:val="000000"/>
          <w:sz w:val="20"/>
          <w:szCs w:val="20"/>
        </w:rPr>
        <w:t xml:space="preserve"> νομική επιχειρηματολογία θα παραστεί, ο δήμος στην εκδίκαση στο ΣτΕ για να διασφαλίσει ότι οι εγκεκριμένες χρήσεις δεν θίγουν τα δικαιώματά του, μια που η σχετική υπουργική απόφαση αφορά χρήσεις και όχι ιδιοκτησιακό καθεστώς; </w:t>
      </w:r>
    </w:p>
    <w:p w:rsidR="00DE1553" w:rsidRPr="00DE1553" w:rsidRDefault="00DE1553" w:rsidP="00607A63">
      <w:pPr>
        <w:spacing w:line="360" w:lineRule="auto"/>
        <w:jc w:val="both"/>
        <w:rPr>
          <w:rFonts w:ascii="Tahoma" w:hAnsi="Tahoma" w:cs="Tahoma"/>
          <w:color w:val="000000"/>
          <w:sz w:val="20"/>
          <w:szCs w:val="20"/>
        </w:rPr>
      </w:pPr>
      <w:r w:rsidRPr="00DE1553">
        <w:rPr>
          <w:rFonts w:ascii="Tahoma" w:hAnsi="Tahoma" w:cs="Tahoma"/>
          <w:color w:val="000000"/>
          <w:sz w:val="20"/>
          <w:szCs w:val="20"/>
        </w:rPr>
        <w:t>Ζητούμε να τεθούν στη διάθεση του Δημοτικού Συμβουλίου όλα τα σχετικά στοιχεία, και ειδικότερα: δικόγραφα και παρεμβάσεις,</w:t>
      </w:r>
      <w:r w:rsidR="007D3059">
        <w:rPr>
          <w:rFonts w:ascii="Tahoma" w:hAnsi="Tahoma" w:cs="Tahoma"/>
          <w:color w:val="000000"/>
          <w:sz w:val="20"/>
          <w:szCs w:val="20"/>
        </w:rPr>
        <w:t xml:space="preserve"> </w:t>
      </w:r>
      <w:r w:rsidRPr="00DE1553">
        <w:rPr>
          <w:rFonts w:ascii="Tahoma" w:hAnsi="Tahoma" w:cs="Tahoma"/>
          <w:color w:val="000000"/>
          <w:sz w:val="20"/>
          <w:szCs w:val="20"/>
        </w:rPr>
        <w:t>νομικές γνωμοδοτήσεις,</w:t>
      </w:r>
      <w:r w:rsidR="007D3059">
        <w:rPr>
          <w:rFonts w:ascii="Tahoma" w:hAnsi="Tahoma" w:cs="Tahoma"/>
          <w:color w:val="000000"/>
          <w:sz w:val="20"/>
          <w:szCs w:val="20"/>
        </w:rPr>
        <w:t xml:space="preserve"> </w:t>
      </w:r>
      <w:r w:rsidRPr="00DE1553">
        <w:rPr>
          <w:rFonts w:ascii="Tahoma" w:hAnsi="Tahoma" w:cs="Tahoma"/>
          <w:color w:val="000000"/>
          <w:sz w:val="20"/>
          <w:szCs w:val="20"/>
        </w:rPr>
        <w:t>εξώδικες ή άλλες ενέργειες του Δήμου, που αφορούν το σχετικό νομικό ζήτημα. </w:t>
      </w:r>
    </w:p>
    <w:p w:rsidR="00DE1553" w:rsidRPr="00DE1553" w:rsidRDefault="00DE1553" w:rsidP="00607A63">
      <w:pPr>
        <w:spacing w:line="360" w:lineRule="auto"/>
        <w:jc w:val="both"/>
        <w:rPr>
          <w:rFonts w:ascii="Tahoma" w:hAnsi="Tahoma" w:cs="Tahoma"/>
          <w:color w:val="000000"/>
          <w:sz w:val="20"/>
          <w:szCs w:val="20"/>
        </w:rPr>
      </w:pPr>
      <w:r w:rsidRPr="00DE1553">
        <w:rPr>
          <w:rFonts w:ascii="Tahoma" w:hAnsi="Tahoma" w:cs="Tahoma"/>
          <w:color w:val="000000"/>
          <w:sz w:val="20"/>
          <w:szCs w:val="20"/>
        </w:rPr>
        <w:t>Περαιτέρω σχετικά με την Παλαιά Αγορά, ανακύπτουν και άλλα ζητήματα όπως γνωρίζουμε: 1) σε Δημοτικό Συμβούλιο το 2012, είχαν συζητηθεί παραβάσεις πολεοδομικής νομοθεσίας από την πλευρά της ΚΕΚΡΩΨ, σχετικά με το αίθριο, τα πατάρια, την πρόσβαση στο καταφύγιο. </w:t>
      </w:r>
    </w:p>
    <w:p w:rsidR="00DE1553" w:rsidRPr="00DE1553" w:rsidRDefault="00DE1553" w:rsidP="00607A63">
      <w:pPr>
        <w:spacing w:line="360" w:lineRule="auto"/>
        <w:jc w:val="both"/>
        <w:rPr>
          <w:rFonts w:ascii="Tahoma" w:hAnsi="Tahoma" w:cs="Tahoma"/>
          <w:color w:val="000000"/>
          <w:sz w:val="20"/>
          <w:szCs w:val="20"/>
        </w:rPr>
      </w:pPr>
      <w:r w:rsidRPr="00DE1553">
        <w:rPr>
          <w:rFonts w:ascii="Tahoma" w:hAnsi="Tahoma" w:cs="Tahoma"/>
          <w:color w:val="000000"/>
          <w:sz w:val="20"/>
          <w:szCs w:val="20"/>
        </w:rPr>
        <w:t>Σκοπεύετε να θέσετε αυτό το θέμα για την αποκατά</w:t>
      </w:r>
      <w:r w:rsidR="007F6B9A">
        <w:rPr>
          <w:rFonts w:ascii="Tahoma" w:hAnsi="Tahoma" w:cs="Tahoma"/>
          <w:color w:val="000000"/>
          <w:sz w:val="20"/>
          <w:szCs w:val="20"/>
        </w:rPr>
        <w:t>σ</w:t>
      </w:r>
      <w:r w:rsidRPr="00DE1553">
        <w:rPr>
          <w:rFonts w:ascii="Tahoma" w:hAnsi="Tahoma" w:cs="Tahoma"/>
          <w:color w:val="000000"/>
          <w:sz w:val="20"/>
          <w:szCs w:val="20"/>
        </w:rPr>
        <w:t>ταση του κτηρίου;</w:t>
      </w:r>
    </w:p>
    <w:p w:rsidR="00267CDE" w:rsidRPr="00DE1553" w:rsidRDefault="007F6B9A" w:rsidP="00607A63">
      <w:pPr>
        <w:spacing w:line="360" w:lineRule="auto"/>
        <w:jc w:val="both"/>
        <w:rPr>
          <w:rFonts w:ascii="Tahoma" w:hAnsi="Tahoma" w:cs="Tahoma"/>
          <w:color w:val="000000"/>
          <w:sz w:val="20"/>
          <w:szCs w:val="20"/>
        </w:rPr>
      </w:pPr>
      <w:r>
        <w:rPr>
          <w:rFonts w:ascii="Tahoma" w:hAnsi="Tahoma" w:cs="Tahoma"/>
          <w:color w:val="000000"/>
          <w:sz w:val="20"/>
          <w:szCs w:val="20"/>
        </w:rPr>
        <w:t>κ</w:t>
      </w:r>
      <w:r w:rsidR="00DE1553" w:rsidRPr="00DE1553">
        <w:rPr>
          <w:rFonts w:ascii="Tahoma" w:hAnsi="Tahoma" w:cs="Tahoma"/>
          <w:color w:val="000000"/>
          <w:sz w:val="20"/>
          <w:szCs w:val="20"/>
        </w:rPr>
        <w:t>αι 2) και το καθοριστικότερο για την Παλαιά Αγορά:  Έχετε προβεί σε νομικές  ενέργειες  για τη διασφάλιση των δικαιωμάτων του Δήμου ως κυρίου του ακινήτου και την πλήρη επαναφορά της κυριότητας στον Δήμο; Αν ναι, ποιο είναι το συμπέρασμα;</w:t>
      </w:r>
    </w:p>
    <w:p w:rsidR="00021E6D" w:rsidRPr="00C85D8B" w:rsidRDefault="00DB301B" w:rsidP="00CD4D43">
      <w:pPr>
        <w:pStyle w:val="Web"/>
        <w:spacing w:before="0" w:beforeAutospacing="0" w:after="0" w:afterAutospacing="0" w:line="360" w:lineRule="auto"/>
        <w:jc w:val="both"/>
        <w:rPr>
          <w:rFonts w:ascii="Tahoma" w:hAnsi="Tahoma" w:cs="Tahoma"/>
          <w:sz w:val="20"/>
          <w:szCs w:val="20"/>
          <w:u w:val="single"/>
        </w:rPr>
      </w:pPr>
      <w:r w:rsidRPr="006C33FB">
        <w:rPr>
          <w:rFonts w:ascii="Tahoma" w:hAnsi="Tahoma" w:cs="Tahoma"/>
          <w:color w:val="000000"/>
          <w:sz w:val="20"/>
          <w:szCs w:val="20"/>
          <w:u w:val="single"/>
        </w:rPr>
        <w:t>(</w:t>
      </w:r>
      <w:r w:rsidR="00021E6D" w:rsidRPr="006C33FB">
        <w:rPr>
          <w:rFonts w:ascii="Tahoma" w:hAnsi="Tahoma" w:cs="Tahoma"/>
          <w:color w:val="000000"/>
          <w:sz w:val="20"/>
          <w:szCs w:val="20"/>
          <w:u w:val="single"/>
        </w:rPr>
        <w:t xml:space="preserve">Κατατέθηκε από την δημοτική σύμβουλο και επικεφαλής της δημοτικής παράταξης «ΠΡΑΞΗ» κ. Χατζηαθανασιάδου Φανή, με ηλεκτρονικό ταχυδρομείο στις </w:t>
      </w:r>
      <w:r w:rsidR="00DE1553" w:rsidRPr="006C33FB">
        <w:rPr>
          <w:rFonts w:ascii="Tahoma" w:hAnsi="Tahoma" w:cs="Tahoma"/>
          <w:color w:val="000000"/>
          <w:sz w:val="20"/>
          <w:szCs w:val="20"/>
          <w:u w:val="single"/>
        </w:rPr>
        <w:t>24/06/2026</w:t>
      </w:r>
      <w:r w:rsidR="00021E6D" w:rsidRPr="006C33FB">
        <w:rPr>
          <w:rFonts w:ascii="Tahoma" w:hAnsi="Tahoma" w:cs="Tahoma"/>
          <w:sz w:val="20"/>
          <w:szCs w:val="20"/>
          <w:u w:val="single"/>
        </w:rPr>
        <w:t xml:space="preserve"> και με αριθ. </w:t>
      </w:r>
      <w:r w:rsidR="00DA4359" w:rsidRPr="006C33FB">
        <w:rPr>
          <w:rFonts w:ascii="Tahoma" w:hAnsi="Tahoma" w:cs="Tahoma"/>
          <w:sz w:val="20"/>
          <w:szCs w:val="20"/>
          <w:u w:val="single"/>
        </w:rPr>
        <w:t xml:space="preserve">πρωτ. </w:t>
      </w:r>
      <w:r w:rsidR="006C33FB" w:rsidRPr="006C33FB">
        <w:rPr>
          <w:rFonts w:ascii="Tahoma" w:hAnsi="Tahoma" w:cs="Tahoma"/>
          <w:sz w:val="20"/>
          <w:szCs w:val="20"/>
          <w:u w:val="single"/>
        </w:rPr>
        <w:t>7451/24-04-2026</w:t>
      </w:r>
    </w:p>
    <w:p w:rsidR="00CD4D43" w:rsidRPr="00CD4D43" w:rsidRDefault="00CD4D43" w:rsidP="00CD4D43">
      <w:pPr>
        <w:spacing w:line="360" w:lineRule="auto"/>
        <w:jc w:val="both"/>
        <w:rPr>
          <w:rFonts w:ascii="Tahoma" w:hAnsi="Tahoma" w:cs="Tahoma"/>
          <w:sz w:val="20"/>
          <w:szCs w:val="20"/>
        </w:rPr>
      </w:pPr>
    </w:p>
    <w:p w:rsidR="00671B91" w:rsidRPr="00CD4D43" w:rsidRDefault="00ED1479" w:rsidP="00CD4D43">
      <w:pPr>
        <w:pStyle w:val="a3"/>
        <w:spacing w:line="360" w:lineRule="auto"/>
        <w:ind w:left="0"/>
        <w:jc w:val="both"/>
        <w:rPr>
          <w:rFonts w:ascii="Tahoma" w:hAnsi="Tahoma" w:cs="Tahoma"/>
          <w:b/>
          <w:sz w:val="20"/>
          <w:szCs w:val="20"/>
        </w:rPr>
      </w:pPr>
      <w:r w:rsidRPr="00CD4D43">
        <w:rPr>
          <w:rFonts w:ascii="Tahoma" w:hAnsi="Tahoma" w:cs="Tahoma"/>
          <w:b/>
          <w:sz w:val="20"/>
          <w:szCs w:val="20"/>
        </w:rPr>
        <w:t xml:space="preserve">                       </w:t>
      </w:r>
      <w:r w:rsidR="00322CA7" w:rsidRPr="00CD4D43">
        <w:rPr>
          <w:rFonts w:ascii="Tahoma" w:hAnsi="Tahoma" w:cs="Tahoma"/>
          <w:b/>
          <w:sz w:val="20"/>
          <w:szCs w:val="20"/>
        </w:rPr>
        <w:t xml:space="preserve">              </w:t>
      </w:r>
    </w:p>
    <w:p w:rsidR="00D51211" w:rsidRDefault="00671B91" w:rsidP="00CD4D43">
      <w:pPr>
        <w:pStyle w:val="a3"/>
        <w:spacing w:after="0" w:line="360" w:lineRule="auto"/>
        <w:jc w:val="both"/>
        <w:rPr>
          <w:rFonts w:ascii="Tahoma" w:hAnsi="Tahoma" w:cs="Tahoma"/>
          <w:b/>
          <w:sz w:val="20"/>
          <w:szCs w:val="20"/>
        </w:rPr>
      </w:pPr>
      <w:r w:rsidRPr="00CD4D43">
        <w:rPr>
          <w:rFonts w:ascii="Tahoma" w:hAnsi="Tahoma" w:cs="Tahoma"/>
          <w:b/>
          <w:sz w:val="20"/>
          <w:szCs w:val="20"/>
        </w:rPr>
        <w:t xml:space="preserve">                                                                 </w:t>
      </w:r>
    </w:p>
    <w:p w:rsidR="00671B91" w:rsidRPr="00CD4D43" w:rsidRDefault="00671B91" w:rsidP="00D51211">
      <w:pPr>
        <w:pStyle w:val="a3"/>
        <w:spacing w:after="0" w:line="360" w:lineRule="auto"/>
        <w:ind w:left="3600" w:firstLine="720"/>
        <w:jc w:val="both"/>
        <w:rPr>
          <w:rFonts w:ascii="Tahoma" w:hAnsi="Tahoma" w:cs="Tahoma"/>
          <w:b/>
          <w:sz w:val="20"/>
          <w:szCs w:val="20"/>
        </w:rPr>
      </w:pPr>
      <w:r w:rsidRPr="00CD4D43">
        <w:rPr>
          <w:rFonts w:ascii="Tahoma" w:hAnsi="Tahoma" w:cs="Tahoma"/>
          <w:b/>
          <w:sz w:val="20"/>
          <w:szCs w:val="20"/>
        </w:rPr>
        <w:t xml:space="preserve"> Η Πρόεδρος Δημοτικού Συμβουλίου</w:t>
      </w:r>
    </w:p>
    <w:p w:rsidR="00671B91" w:rsidRPr="00CD4D43" w:rsidRDefault="00671B91" w:rsidP="00CD4D43">
      <w:pPr>
        <w:pStyle w:val="a3"/>
        <w:spacing w:after="0" w:line="360" w:lineRule="auto"/>
        <w:jc w:val="both"/>
        <w:rPr>
          <w:rFonts w:ascii="Tahoma" w:hAnsi="Tahoma" w:cs="Tahoma"/>
          <w:b/>
          <w:sz w:val="20"/>
          <w:szCs w:val="20"/>
        </w:rPr>
      </w:pPr>
    </w:p>
    <w:p w:rsidR="00671B91" w:rsidRPr="00CD4D43" w:rsidRDefault="00671B91" w:rsidP="00CD4D43">
      <w:pPr>
        <w:pStyle w:val="a3"/>
        <w:spacing w:after="0" w:line="360" w:lineRule="auto"/>
        <w:jc w:val="both"/>
        <w:rPr>
          <w:rFonts w:ascii="Tahoma" w:hAnsi="Tahoma" w:cs="Tahoma"/>
          <w:b/>
          <w:sz w:val="20"/>
          <w:szCs w:val="20"/>
        </w:rPr>
      </w:pPr>
      <w:r w:rsidRPr="00CD4D43">
        <w:rPr>
          <w:rFonts w:ascii="Tahoma" w:hAnsi="Tahoma" w:cs="Tahoma"/>
          <w:b/>
          <w:sz w:val="20"/>
          <w:szCs w:val="20"/>
        </w:rPr>
        <w:tab/>
      </w:r>
      <w:r w:rsidRPr="00CD4D43">
        <w:rPr>
          <w:rFonts w:ascii="Tahoma" w:hAnsi="Tahoma" w:cs="Tahoma"/>
          <w:b/>
          <w:sz w:val="20"/>
          <w:szCs w:val="20"/>
        </w:rPr>
        <w:tab/>
      </w:r>
      <w:r w:rsidRPr="00CD4D43">
        <w:rPr>
          <w:rFonts w:ascii="Tahoma" w:hAnsi="Tahoma" w:cs="Tahoma"/>
          <w:b/>
          <w:sz w:val="20"/>
          <w:szCs w:val="20"/>
        </w:rPr>
        <w:tab/>
      </w:r>
      <w:r w:rsidRPr="00CD4D43">
        <w:rPr>
          <w:rFonts w:ascii="Tahoma" w:hAnsi="Tahoma" w:cs="Tahoma"/>
          <w:b/>
          <w:sz w:val="20"/>
          <w:szCs w:val="20"/>
        </w:rPr>
        <w:tab/>
      </w:r>
      <w:r w:rsidRPr="00CD4D43">
        <w:rPr>
          <w:rFonts w:ascii="Tahoma" w:hAnsi="Tahoma" w:cs="Tahoma"/>
          <w:b/>
          <w:sz w:val="20"/>
          <w:szCs w:val="20"/>
        </w:rPr>
        <w:tab/>
        <w:t xml:space="preserve">            Αλεξοπούλου Αικατερίνη</w:t>
      </w:r>
    </w:p>
    <w:p w:rsidR="000B0739" w:rsidRPr="00CD4D43" w:rsidRDefault="000B0739" w:rsidP="00CD4D43">
      <w:pPr>
        <w:spacing w:line="360" w:lineRule="auto"/>
        <w:jc w:val="both"/>
        <w:rPr>
          <w:rFonts w:ascii="Tahoma" w:hAnsi="Tahoma" w:cs="Tahoma"/>
          <w:sz w:val="20"/>
          <w:szCs w:val="20"/>
        </w:rPr>
      </w:pPr>
    </w:p>
    <w:sectPr w:rsidR="000B0739" w:rsidRPr="00CD4D43" w:rsidSect="00D725AB">
      <w:pgSz w:w="11906" w:h="16838"/>
      <w:pgMar w:top="851" w:right="1416"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Consolas">
    <w:panose1 w:val="020B0609020204030204"/>
    <w:charset w:val="A1"/>
    <w:family w:val="modern"/>
    <w:pitch w:val="fixed"/>
    <w:sig w:usb0="E00006FF" w:usb1="0000FCFF" w:usb2="00000001"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FBC98CB"/>
    <w:multiLevelType w:val="singleLevel"/>
    <w:tmpl w:val="9FBC98CB"/>
    <w:lvl w:ilvl="0">
      <w:start w:val="1"/>
      <w:numFmt w:val="decimal"/>
      <w:suff w:val="space"/>
      <w:lvlText w:val="%1)"/>
      <w:lvlJc w:val="left"/>
    </w:lvl>
  </w:abstractNum>
  <w:abstractNum w:abstractNumId="1" w15:restartNumberingAfterBreak="0">
    <w:nsid w:val="02DB2D50"/>
    <w:multiLevelType w:val="hybridMultilevel"/>
    <w:tmpl w:val="1CC29548"/>
    <w:lvl w:ilvl="0" w:tplc="37ECA218">
      <w:start w:val="1"/>
      <w:numFmt w:val="decimal"/>
      <w:lvlText w:val="%1."/>
      <w:lvlJc w:val="left"/>
      <w:pPr>
        <w:ind w:left="720" w:hanging="360"/>
      </w:pPr>
      <w:rPr>
        <w:rFonts w:ascii="Tahoma" w:hAnsi="Tahoma" w:cs="Tahoma" w:hint="default"/>
        <w:color w:val="auto"/>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6D13D60"/>
    <w:multiLevelType w:val="hybridMultilevel"/>
    <w:tmpl w:val="D4CC288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8037D8F"/>
    <w:multiLevelType w:val="hybridMultilevel"/>
    <w:tmpl w:val="D1B8FF76"/>
    <w:lvl w:ilvl="0" w:tplc="7B8E5538">
      <w:start w:val="6"/>
      <w:numFmt w:val="decimal"/>
      <w:lvlText w:val="%1."/>
      <w:lvlJc w:val="left"/>
      <w:pPr>
        <w:ind w:left="720" w:hanging="360"/>
      </w:pPr>
      <w:rPr>
        <w:rFonts w:hint="default"/>
        <w:color w:val="2222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1DC5EBC"/>
    <w:multiLevelType w:val="multilevel"/>
    <w:tmpl w:val="5C4401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E6F3FD7"/>
    <w:multiLevelType w:val="hybridMultilevel"/>
    <w:tmpl w:val="5DF4EC20"/>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21EC08D0"/>
    <w:multiLevelType w:val="multilevel"/>
    <w:tmpl w:val="8CAE66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380D29"/>
    <w:multiLevelType w:val="hybridMultilevel"/>
    <w:tmpl w:val="C74C24D8"/>
    <w:lvl w:ilvl="0" w:tplc="0AAA7D84">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8" w15:restartNumberingAfterBreak="0">
    <w:nsid w:val="2A136592"/>
    <w:multiLevelType w:val="hybridMultilevel"/>
    <w:tmpl w:val="30D4BB4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E942B42"/>
    <w:multiLevelType w:val="hybridMultilevel"/>
    <w:tmpl w:val="BC9C4FD6"/>
    <w:lvl w:ilvl="0" w:tplc="9E34C2A6">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36734F5"/>
    <w:multiLevelType w:val="hybridMultilevel"/>
    <w:tmpl w:val="BCEC5AB4"/>
    <w:lvl w:ilvl="0" w:tplc="8BFCE6DA">
      <w:start w:val="6"/>
      <w:numFmt w:val="decimal"/>
      <w:lvlText w:val="%1."/>
      <w:lvlJc w:val="left"/>
      <w:pPr>
        <w:ind w:left="720" w:hanging="360"/>
      </w:pPr>
      <w:rPr>
        <w:rFonts w:ascii="Arial" w:hAnsi="Arial" w:cs="Arial" w:hint="default"/>
        <w:color w:val="222222"/>
        <w:sz w:val="27"/>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4FD01C8"/>
    <w:multiLevelType w:val="hybridMultilevel"/>
    <w:tmpl w:val="0264105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DEC5AAF"/>
    <w:multiLevelType w:val="hybridMultilevel"/>
    <w:tmpl w:val="C6D8DE2E"/>
    <w:lvl w:ilvl="0" w:tplc="F162F98A">
      <w:start w:val="1"/>
      <w:numFmt w:val="decimal"/>
      <w:lvlText w:val="%1."/>
      <w:lvlJc w:val="left"/>
      <w:pPr>
        <w:ind w:left="720" w:hanging="360"/>
      </w:pPr>
      <w:rPr>
        <w:rFonts w:ascii="Tahoma" w:hAnsi="Tahoma" w:cs="Tahoma" w:hint="default"/>
        <w:color w:val="auto"/>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46823CC9"/>
    <w:multiLevelType w:val="hybridMultilevel"/>
    <w:tmpl w:val="DA5227EC"/>
    <w:lvl w:ilvl="0" w:tplc="6D5021B0">
      <w:numFmt w:val="bullet"/>
      <w:lvlText w:val="-"/>
      <w:lvlJc w:val="left"/>
      <w:pPr>
        <w:ind w:left="720" w:hanging="360"/>
      </w:pPr>
      <w:rPr>
        <w:rFonts w:ascii="Tahoma" w:eastAsia="Times New Roman"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46DC314B"/>
    <w:multiLevelType w:val="hybridMultilevel"/>
    <w:tmpl w:val="2C260B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472F0991"/>
    <w:multiLevelType w:val="multilevel"/>
    <w:tmpl w:val="475AB9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486A5C37"/>
    <w:multiLevelType w:val="hybridMultilevel"/>
    <w:tmpl w:val="0CE64CE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F400ADE"/>
    <w:multiLevelType w:val="hybridMultilevel"/>
    <w:tmpl w:val="C76AA56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57BA3A23"/>
    <w:multiLevelType w:val="hybridMultilevel"/>
    <w:tmpl w:val="C6D8DE2E"/>
    <w:lvl w:ilvl="0" w:tplc="F162F98A">
      <w:start w:val="1"/>
      <w:numFmt w:val="decimal"/>
      <w:lvlText w:val="%1."/>
      <w:lvlJc w:val="left"/>
      <w:pPr>
        <w:ind w:left="720" w:hanging="360"/>
      </w:pPr>
      <w:rPr>
        <w:rFonts w:ascii="Tahoma" w:hAnsi="Tahoma" w:cs="Tahoma" w:hint="default"/>
        <w:color w:val="auto"/>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5A570F03"/>
    <w:multiLevelType w:val="multilevel"/>
    <w:tmpl w:val="12D03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C54B1F"/>
    <w:multiLevelType w:val="hybridMultilevel"/>
    <w:tmpl w:val="0FBE6FFA"/>
    <w:lvl w:ilvl="0" w:tplc="594C1A16">
      <w:start w:val="7"/>
      <w:numFmt w:val="decimal"/>
      <w:lvlText w:val="%1."/>
      <w:lvlJc w:val="left"/>
      <w:pPr>
        <w:ind w:left="720" w:hanging="360"/>
      </w:pPr>
      <w:rPr>
        <w:rFonts w:hint="default"/>
        <w:color w:val="2222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65E37833"/>
    <w:multiLevelType w:val="multilevel"/>
    <w:tmpl w:val="2B2205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66E82376"/>
    <w:multiLevelType w:val="hybridMultilevel"/>
    <w:tmpl w:val="4502CD1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725E5824"/>
    <w:multiLevelType w:val="hybridMultilevel"/>
    <w:tmpl w:val="EA5A379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1"/>
  </w:num>
  <w:num w:numId="2">
    <w:abstractNumId w:val="16"/>
  </w:num>
  <w:num w:numId="3">
    <w:abstractNumId w:val="14"/>
  </w:num>
  <w:num w:numId="4">
    <w:abstractNumId w:val="1"/>
  </w:num>
  <w:num w:numId="5">
    <w:abstractNumId w:val="18"/>
  </w:num>
  <w:num w:numId="6">
    <w:abstractNumId w:val="12"/>
  </w:num>
  <w:num w:numId="7">
    <w:abstractNumId w:val="2"/>
  </w:num>
  <w:num w:numId="8">
    <w:abstractNumId w:val="22"/>
  </w:num>
  <w:num w:numId="9">
    <w:abstractNumId w:val="5"/>
  </w:num>
  <w:num w:numId="10">
    <w:abstractNumId w:val="8"/>
  </w:num>
  <w:num w:numId="11">
    <w:abstractNumId w:val="7"/>
  </w:num>
  <w:num w:numId="12">
    <w:abstractNumId w:val="10"/>
  </w:num>
  <w:num w:numId="13">
    <w:abstractNumId w:val="3"/>
  </w:num>
  <w:num w:numId="14">
    <w:abstractNumId w:val="23"/>
  </w:num>
  <w:num w:numId="15">
    <w:abstractNumId w:val="20"/>
  </w:num>
  <w:num w:numId="16">
    <w:abstractNumId w:val="17"/>
  </w:num>
  <w:num w:numId="17">
    <w:abstractNumId w:val="13"/>
  </w:num>
  <w:num w:numId="18">
    <w:abstractNumId w:val="9"/>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0"/>
  </w:num>
  <w:num w:numId="22">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B39"/>
    <w:rsid w:val="000041EA"/>
    <w:rsid w:val="00010025"/>
    <w:rsid w:val="00021E6D"/>
    <w:rsid w:val="0002280D"/>
    <w:rsid w:val="00023B2C"/>
    <w:rsid w:val="00025EF0"/>
    <w:rsid w:val="00027DAC"/>
    <w:rsid w:val="00032A6C"/>
    <w:rsid w:val="00047116"/>
    <w:rsid w:val="00053BC0"/>
    <w:rsid w:val="00057A29"/>
    <w:rsid w:val="00060878"/>
    <w:rsid w:val="00062BBB"/>
    <w:rsid w:val="0006748C"/>
    <w:rsid w:val="00073B19"/>
    <w:rsid w:val="000740EA"/>
    <w:rsid w:val="000776C5"/>
    <w:rsid w:val="00082015"/>
    <w:rsid w:val="000952C3"/>
    <w:rsid w:val="000B0739"/>
    <w:rsid w:val="000B0C7A"/>
    <w:rsid w:val="000B62B6"/>
    <w:rsid w:val="000D4786"/>
    <w:rsid w:val="000E5C4B"/>
    <w:rsid w:val="000F361E"/>
    <w:rsid w:val="000F53D7"/>
    <w:rsid w:val="0010086F"/>
    <w:rsid w:val="00112981"/>
    <w:rsid w:val="00112F3B"/>
    <w:rsid w:val="0012091A"/>
    <w:rsid w:val="001209D8"/>
    <w:rsid w:val="00120D20"/>
    <w:rsid w:val="001325F3"/>
    <w:rsid w:val="00151C64"/>
    <w:rsid w:val="00156DF2"/>
    <w:rsid w:val="00157EEF"/>
    <w:rsid w:val="001640D4"/>
    <w:rsid w:val="00164AE1"/>
    <w:rsid w:val="00166368"/>
    <w:rsid w:val="001721F1"/>
    <w:rsid w:val="00172203"/>
    <w:rsid w:val="00185485"/>
    <w:rsid w:val="00186E8F"/>
    <w:rsid w:val="001904E0"/>
    <w:rsid w:val="001A1033"/>
    <w:rsid w:val="001A70BE"/>
    <w:rsid w:val="001D6DFE"/>
    <w:rsid w:val="001E6B00"/>
    <w:rsid w:val="001F0E64"/>
    <w:rsid w:val="001F5175"/>
    <w:rsid w:val="001F75B2"/>
    <w:rsid w:val="00202E6B"/>
    <w:rsid w:val="00204456"/>
    <w:rsid w:val="00207EF8"/>
    <w:rsid w:val="00211DDE"/>
    <w:rsid w:val="002177F9"/>
    <w:rsid w:val="00234874"/>
    <w:rsid w:val="00244C1D"/>
    <w:rsid w:val="00245243"/>
    <w:rsid w:val="00245801"/>
    <w:rsid w:val="0026066A"/>
    <w:rsid w:val="00262984"/>
    <w:rsid w:val="00262EA7"/>
    <w:rsid w:val="00264193"/>
    <w:rsid w:val="00267CDE"/>
    <w:rsid w:val="0027417F"/>
    <w:rsid w:val="00283077"/>
    <w:rsid w:val="00284F7A"/>
    <w:rsid w:val="0028669B"/>
    <w:rsid w:val="00296FBD"/>
    <w:rsid w:val="002A2184"/>
    <w:rsid w:val="002B7870"/>
    <w:rsid w:val="002C1907"/>
    <w:rsid w:val="002C3E82"/>
    <w:rsid w:val="002D5BEA"/>
    <w:rsid w:val="002E1B1B"/>
    <w:rsid w:val="0030560C"/>
    <w:rsid w:val="00313BFA"/>
    <w:rsid w:val="003216AA"/>
    <w:rsid w:val="00322CA7"/>
    <w:rsid w:val="0033191A"/>
    <w:rsid w:val="00333EF1"/>
    <w:rsid w:val="00336C2B"/>
    <w:rsid w:val="0033746E"/>
    <w:rsid w:val="00363B73"/>
    <w:rsid w:val="0037038A"/>
    <w:rsid w:val="003725FA"/>
    <w:rsid w:val="00376BC9"/>
    <w:rsid w:val="003B0682"/>
    <w:rsid w:val="003B0EC1"/>
    <w:rsid w:val="003C23FC"/>
    <w:rsid w:val="003C68DE"/>
    <w:rsid w:val="0040010F"/>
    <w:rsid w:val="00402C78"/>
    <w:rsid w:val="004114BA"/>
    <w:rsid w:val="00413236"/>
    <w:rsid w:val="004133BF"/>
    <w:rsid w:val="004142C3"/>
    <w:rsid w:val="00442752"/>
    <w:rsid w:val="00442A59"/>
    <w:rsid w:val="00442BD0"/>
    <w:rsid w:val="00460124"/>
    <w:rsid w:val="004626CA"/>
    <w:rsid w:val="00462E6C"/>
    <w:rsid w:val="00463C1C"/>
    <w:rsid w:val="004755EC"/>
    <w:rsid w:val="00476649"/>
    <w:rsid w:val="00492C3C"/>
    <w:rsid w:val="004C01F4"/>
    <w:rsid w:val="004D2F8F"/>
    <w:rsid w:val="004E4D59"/>
    <w:rsid w:val="004E4DF9"/>
    <w:rsid w:val="004F5D93"/>
    <w:rsid w:val="005005B0"/>
    <w:rsid w:val="005101ED"/>
    <w:rsid w:val="00513B6E"/>
    <w:rsid w:val="005268BE"/>
    <w:rsid w:val="00534FFD"/>
    <w:rsid w:val="005362D8"/>
    <w:rsid w:val="00536648"/>
    <w:rsid w:val="0054071E"/>
    <w:rsid w:val="005435A8"/>
    <w:rsid w:val="0054676F"/>
    <w:rsid w:val="0056406E"/>
    <w:rsid w:val="00567E25"/>
    <w:rsid w:val="00580979"/>
    <w:rsid w:val="00586CF9"/>
    <w:rsid w:val="00595F80"/>
    <w:rsid w:val="005A4E10"/>
    <w:rsid w:val="005B18F0"/>
    <w:rsid w:val="005B6E96"/>
    <w:rsid w:val="005C6721"/>
    <w:rsid w:val="005E3138"/>
    <w:rsid w:val="005F3B9F"/>
    <w:rsid w:val="00607A63"/>
    <w:rsid w:val="006640CF"/>
    <w:rsid w:val="00664287"/>
    <w:rsid w:val="006674B2"/>
    <w:rsid w:val="00671B91"/>
    <w:rsid w:val="006740AE"/>
    <w:rsid w:val="00676598"/>
    <w:rsid w:val="006A2912"/>
    <w:rsid w:val="006A7AF3"/>
    <w:rsid w:val="006B0E5D"/>
    <w:rsid w:val="006B2815"/>
    <w:rsid w:val="006B45A8"/>
    <w:rsid w:val="006C1C55"/>
    <w:rsid w:val="006C33FB"/>
    <w:rsid w:val="006F7438"/>
    <w:rsid w:val="00702B2B"/>
    <w:rsid w:val="00714B6B"/>
    <w:rsid w:val="00716C1A"/>
    <w:rsid w:val="00717EF6"/>
    <w:rsid w:val="00720150"/>
    <w:rsid w:val="00723F8A"/>
    <w:rsid w:val="00743098"/>
    <w:rsid w:val="0076108D"/>
    <w:rsid w:val="007628F4"/>
    <w:rsid w:val="00765EDA"/>
    <w:rsid w:val="00770828"/>
    <w:rsid w:val="00771963"/>
    <w:rsid w:val="00782E06"/>
    <w:rsid w:val="00794245"/>
    <w:rsid w:val="007A25A2"/>
    <w:rsid w:val="007A4091"/>
    <w:rsid w:val="007C3520"/>
    <w:rsid w:val="007C5C16"/>
    <w:rsid w:val="007D2F7F"/>
    <w:rsid w:val="007D3059"/>
    <w:rsid w:val="007E69D0"/>
    <w:rsid w:val="007E7E36"/>
    <w:rsid w:val="007F02B0"/>
    <w:rsid w:val="007F6B9A"/>
    <w:rsid w:val="008075BE"/>
    <w:rsid w:val="008200E8"/>
    <w:rsid w:val="00836898"/>
    <w:rsid w:val="00840D94"/>
    <w:rsid w:val="00851D96"/>
    <w:rsid w:val="00857514"/>
    <w:rsid w:val="00863648"/>
    <w:rsid w:val="008678C1"/>
    <w:rsid w:val="008801C5"/>
    <w:rsid w:val="00880B46"/>
    <w:rsid w:val="008A5CB7"/>
    <w:rsid w:val="008A7363"/>
    <w:rsid w:val="008B5E4F"/>
    <w:rsid w:val="008B7F42"/>
    <w:rsid w:val="008E14BA"/>
    <w:rsid w:val="008E318F"/>
    <w:rsid w:val="008E51CD"/>
    <w:rsid w:val="008F4728"/>
    <w:rsid w:val="0091057E"/>
    <w:rsid w:val="00924B0D"/>
    <w:rsid w:val="00934A63"/>
    <w:rsid w:val="00950860"/>
    <w:rsid w:val="009553F6"/>
    <w:rsid w:val="00962077"/>
    <w:rsid w:val="0096245C"/>
    <w:rsid w:val="00964193"/>
    <w:rsid w:val="00964BF4"/>
    <w:rsid w:val="009743B6"/>
    <w:rsid w:val="00976CBE"/>
    <w:rsid w:val="0098108A"/>
    <w:rsid w:val="0098459A"/>
    <w:rsid w:val="009866F2"/>
    <w:rsid w:val="009A2A3E"/>
    <w:rsid w:val="009A36C3"/>
    <w:rsid w:val="009B7783"/>
    <w:rsid w:val="009C1841"/>
    <w:rsid w:val="009F1A8F"/>
    <w:rsid w:val="009F65BF"/>
    <w:rsid w:val="00A23DE3"/>
    <w:rsid w:val="00A24F18"/>
    <w:rsid w:val="00A318E5"/>
    <w:rsid w:val="00A42065"/>
    <w:rsid w:val="00A45564"/>
    <w:rsid w:val="00A546B1"/>
    <w:rsid w:val="00A65A33"/>
    <w:rsid w:val="00A92D7A"/>
    <w:rsid w:val="00A958BB"/>
    <w:rsid w:val="00AA03D7"/>
    <w:rsid w:val="00AD2515"/>
    <w:rsid w:val="00AE172E"/>
    <w:rsid w:val="00AF12D1"/>
    <w:rsid w:val="00AF4793"/>
    <w:rsid w:val="00B12B39"/>
    <w:rsid w:val="00B13109"/>
    <w:rsid w:val="00B20A2F"/>
    <w:rsid w:val="00B21450"/>
    <w:rsid w:val="00B255E6"/>
    <w:rsid w:val="00B30C89"/>
    <w:rsid w:val="00B5469F"/>
    <w:rsid w:val="00B75BAD"/>
    <w:rsid w:val="00B96D3C"/>
    <w:rsid w:val="00BB0D99"/>
    <w:rsid w:val="00BD4713"/>
    <w:rsid w:val="00BD498E"/>
    <w:rsid w:val="00C001A6"/>
    <w:rsid w:val="00C03146"/>
    <w:rsid w:val="00C21257"/>
    <w:rsid w:val="00C225A4"/>
    <w:rsid w:val="00C319D6"/>
    <w:rsid w:val="00C51B62"/>
    <w:rsid w:val="00C52736"/>
    <w:rsid w:val="00C6046A"/>
    <w:rsid w:val="00C60E90"/>
    <w:rsid w:val="00C65CB4"/>
    <w:rsid w:val="00C7002A"/>
    <w:rsid w:val="00C703E5"/>
    <w:rsid w:val="00C8178F"/>
    <w:rsid w:val="00C85D8B"/>
    <w:rsid w:val="00C911AB"/>
    <w:rsid w:val="00C931A4"/>
    <w:rsid w:val="00CA6BC0"/>
    <w:rsid w:val="00CB6170"/>
    <w:rsid w:val="00CC2FE2"/>
    <w:rsid w:val="00CD4D43"/>
    <w:rsid w:val="00CD6C4B"/>
    <w:rsid w:val="00CE3060"/>
    <w:rsid w:val="00CF200F"/>
    <w:rsid w:val="00CF4CB3"/>
    <w:rsid w:val="00CF7FA1"/>
    <w:rsid w:val="00D05968"/>
    <w:rsid w:val="00D0663A"/>
    <w:rsid w:val="00D17C8C"/>
    <w:rsid w:val="00D209C3"/>
    <w:rsid w:val="00D26742"/>
    <w:rsid w:val="00D363D9"/>
    <w:rsid w:val="00D51211"/>
    <w:rsid w:val="00D5758E"/>
    <w:rsid w:val="00D725AB"/>
    <w:rsid w:val="00DA4359"/>
    <w:rsid w:val="00DA790A"/>
    <w:rsid w:val="00DB301B"/>
    <w:rsid w:val="00DD2E7C"/>
    <w:rsid w:val="00DD559E"/>
    <w:rsid w:val="00DE1553"/>
    <w:rsid w:val="00DE45B7"/>
    <w:rsid w:val="00DF0C70"/>
    <w:rsid w:val="00DF7BC6"/>
    <w:rsid w:val="00E014B3"/>
    <w:rsid w:val="00E11A22"/>
    <w:rsid w:val="00E11F5F"/>
    <w:rsid w:val="00E14E91"/>
    <w:rsid w:val="00E17252"/>
    <w:rsid w:val="00E35606"/>
    <w:rsid w:val="00E36F75"/>
    <w:rsid w:val="00E43285"/>
    <w:rsid w:val="00E54CDB"/>
    <w:rsid w:val="00E606BC"/>
    <w:rsid w:val="00E801A4"/>
    <w:rsid w:val="00E846C6"/>
    <w:rsid w:val="00E9313B"/>
    <w:rsid w:val="00EA1DD8"/>
    <w:rsid w:val="00EA4794"/>
    <w:rsid w:val="00EB0312"/>
    <w:rsid w:val="00EB1B4D"/>
    <w:rsid w:val="00EB26EB"/>
    <w:rsid w:val="00EB30ED"/>
    <w:rsid w:val="00EB54D4"/>
    <w:rsid w:val="00EB61B8"/>
    <w:rsid w:val="00EB6459"/>
    <w:rsid w:val="00EC5EDF"/>
    <w:rsid w:val="00ED1479"/>
    <w:rsid w:val="00F07C41"/>
    <w:rsid w:val="00F53CCF"/>
    <w:rsid w:val="00F72C44"/>
    <w:rsid w:val="00F777FB"/>
    <w:rsid w:val="00F82D80"/>
    <w:rsid w:val="00F857AB"/>
    <w:rsid w:val="00FD2AC2"/>
    <w:rsid w:val="00FF59E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24AB2"/>
  <w15:chartTrackingRefBased/>
  <w15:docId w15:val="{2C2C3DD5-CB3D-4F15-8210-BF88303F5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5564"/>
    <w:pPr>
      <w:spacing w:after="0" w:line="240" w:lineRule="auto"/>
    </w:pPr>
    <w:rPr>
      <w:rFonts w:ascii="Times New Roman" w:hAnsi="Times New Roman" w:cs="Times New Roman"/>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2B39"/>
    <w:pPr>
      <w:spacing w:after="160" w:line="259" w:lineRule="auto"/>
      <w:ind w:left="720"/>
      <w:contextualSpacing/>
    </w:pPr>
    <w:rPr>
      <w:rFonts w:asciiTheme="minorHAnsi" w:hAnsiTheme="minorHAnsi" w:cstheme="minorBidi"/>
      <w:sz w:val="22"/>
      <w:szCs w:val="22"/>
      <w:lang w:eastAsia="en-US"/>
    </w:rPr>
  </w:style>
  <w:style w:type="paragraph" w:styleId="a4">
    <w:name w:val="Balloon Text"/>
    <w:basedOn w:val="a"/>
    <w:link w:val="Char"/>
    <w:uiPriority w:val="99"/>
    <w:semiHidden/>
    <w:unhideWhenUsed/>
    <w:rsid w:val="006B2815"/>
    <w:rPr>
      <w:rFonts w:ascii="Segoe UI" w:hAnsi="Segoe UI" w:cs="Segoe UI"/>
      <w:sz w:val="18"/>
      <w:szCs w:val="18"/>
      <w:lang w:eastAsia="en-US"/>
    </w:rPr>
  </w:style>
  <w:style w:type="character" w:customStyle="1" w:styleId="Char">
    <w:name w:val="Κείμενο πλαισίου Char"/>
    <w:basedOn w:val="a0"/>
    <w:link w:val="a4"/>
    <w:uiPriority w:val="99"/>
    <w:semiHidden/>
    <w:rsid w:val="006B2815"/>
    <w:rPr>
      <w:rFonts w:ascii="Segoe UI" w:hAnsi="Segoe UI" w:cs="Segoe UI"/>
      <w:sz w:val="18"/>
      <w:szCs w:val="18"/>
    </w:rPr>
  </w:style>
  <w:style w:type="character" w:customStyle="1" w:styleId="gmail-apple-converted-space">
    <w:name w:val="gmail-apple-converted-space"/>
    <w:basedOn w:val="a0"/>
    <w:rsid w:val="008075BE"/>
  </w:style>
  <w:style w:type="paragraph" w:styleId="a5">
    <w:name w:val="Plain Text"/>
    <w:basedOn w:val="a"/>
    <w:link w:val="Char0"/>
    <w:uiPriority w:val="99"/>
    <w:unhideWhenUsed/>
    <w:rsid w:val="0027417F"/>
    <w:rPr>
      <w:rFonts w:ascii="Calibri" w:hAnsi="Calibri" w:cs="Consolas"/>
      <w:sz w:val="22"/>
      <w:szCs w:val="21"/>
      <w:lang w:eastAsia="en-US"/>
    </w:rPr>
  </w:style>
  <w:style w:type="character" w:customStyle="1" w:styleId="Char0">
    <w:name w:val="Απλό κείμενο Char"/>
    <w:basedOn w:val="a0"/>
    <w:link w:val="a5"/>
    <w:uiPriority w:val="99"/>
    <w:rsid w:val="0027417F"/>
    <w:rPr>
      <w:rFonts w:ascii="Calibri" w:hAnsi="Calibri" w:cs="Consolas"/>
      <w:szCs w:val="21"/>
    </w:rPr>
  </w:style>
  <w:style w:type="paragraph" w:styleId="Web">
    <w:name w:val="Normal (Web)"/>
    <w:basedOn w:val="a"/>
    <w:uiPriority w:val="99"/>
    <w:unhideWhenUsed/>
    <w:qFormat/>
    <w:rsid w:val="0054676F"/>
    <w:pPr>
      <w:spacing w:before="100" w:beforeAutospacing="1" w:after="100" w:afterAutospacing="1"/>
    </w:pPr>
  </w:style>
  <w:style w:type="character" w:customStyle="1" w:styleId="apple-tab-span">
    <w:name w:val="apple-tab-span"/>
    <w:basedOn w:val="a0"/>
    <w:rsid w:val="0054676F"/>
  </w:style>
  <w:style w:type="paragraph" w:customStyle="1" w:styleId="gmail-msolistparagraph">
    <w:name w:val="gmail-msolistparagraph"/>
    <w:basedOn w:val="a"/>
    <w:rsid w:val="00010025"/>
    <w:pPr>
      <w:spacing w:before="100" w:beforeAutospacing="1" w:after="100" w:afterAutospacing="1"/>
    </w:pPr>
  </w:style>
  <w:style w:type="paragraph" w:customStyle="1" w:styleId="s4">
    <w:name w:val="s4"/>
    <w:basedOn w:val="a"/>
    <w:rsid w:val="00962077"/>
    <w:pPr>
      <w:spacing w:before="100" w:beforeAutospacing="1" w:after="100" w:afterAutospacing="1"/>
    </w:pPr>
  </w:style>
  <w:style w:type="paragraph" w:customStyle="1" w:styleId="s7">
    <w:name w:val="s7"/>
    <w:basedOn w:val="a"/>
    <w:rsid w:val="00962077"/>
    <w:pPr>
      <w:spacing w:before="100" w:beforeAutospacing="1" w:after="100" w:afterAutospacing="1"/>
    </w:pPr>
  </w:style>
  <w:style w:type="paragraph" w:customStyle="1" w:styleId="s9">
    <w:name w:val="s9"/>
    <w:basedOn w:val="a"/>
    <w:rsid w:val="00962077"/>
    <w:pPr>
      <w:spacing w:before="100" w:beforeAutospacing="1" w:after="100" w:afterAutospacing="1"/>
    </w:pPr>
  </w:style>
  <w:style w:type="character" w:customStyle="1" w:styleId="bumpedfont15">
    <w:name w:val="bumpedfont15"/>
    <w:basedOn w:val="a0"/>
    <w:rsid w:val="00962077"/>
  </w:style>
  <w:style w:type="character" w:styleId="a6">
    <w:name w:val="Emphasis"/>
    <w:basedOn w:val="a0"/>
    <w:uiPriority w:val="20"/>
    <w:qFormat/>
    <w:rsid w:val="00DA4359"/>
    <w:rPr>
      <w:i/>
      <w:iCs/>
    </w:rPr>
  </w:style>
  <w:style w:type="character" w:styleId="a7">
    <w:name w:val="Strong"/>
    <w:basedOn w:val="a0"/>
    <w:uiPriority w:val="22"/>
    <w:qFormat/>
    <w:rsid w:val="00DA4359"/>
    <w:rPr>
      <w:b/>
      <w:bCs/>
    </w:rPr>
  </w:style>
  <w:style w:type="paragraph" w:customStyle="1" w:styleId="1">
    <w:name w:val="Βασικό1"/>
    <w:rsid w:val="00DE1553"/>
    <w:pPr>
      <w:spacing w:before="100" w:beforeAutospacing="1" w:after="200" w:line="273" w:lineRule="auto"/>
    </w:pPr>
    <w:rPr>
      <w:rFonts w:ascii="Calibri" w:eastAsia="Times New Roman" w:hAnsi="Calibri" w:cs="Times New Roman"/>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01164">
      <w:bodyDiv w:val="1"/>
      <w:marLeft w:val="0"/>
      <w:marRight w:val="0"/>
      <w:marTop w:val="0"/>
      <w:marBottom w:val="0"/>
      <w:divBdr>
        <w:top w:val="none" w:sz="0" w:space="0" w:color="auto"/>
        <w:left w:val="none" w:sz="0" w:space="0" w:color="auto"/>
        <w:bottom w:val="none" w:sz="0" w:space="0" w:color="auto"/>
        <w:right w:val="none" w:sz="0" w:space="0" w:color="auto"/>
      </w:divBdr>
    </w:div>
    <w:div w:id="60106070">
      <w:bodyDiv w:val="1"/>
      <w:marLeft w:val="0"/>
      <w:marRight w:val="0"/>
      <w:marTop w:val="0"/>
      <w:marBottom w:val="0"/>
      <w:divBdr>
        <w:top w:val="none" w:sz="0" w:space="0" w:color="auto"/>
        <w:left w:val="none" w:sz="0" w:space="0" w:color="auto"/>
        <w:bottom w:val="none" w:sz="0" w:space="0" w:color="auto"/>
        <w:right w:val="none" w:sz="0" w:space="0" w:color="auto"/>
      </w:divBdr>
    </w:div>
    <w:div w:id="118569708">
      <w:bodyDiv w:val="1"/>
      <w:marLeft w:val="0"/>
      <w:marRight w:val="0"/>
      <w:marTop w:val="0"/>
      <w:marBottom w:val="0"/>
      <w:divBdr>
        <w:top w:val="none" w:sz="0" w:space="0" w:color="auto"/>
        <w:left w:val="none" w:sz="0" w:space="0" w:color="auto"/>
        <w:bottom w:val="none" w:sz="0" w:space="0" w:color="auto"/>
        <w:right w:val="none" w:sz="0" w:space="0" w:color="auto"/>
      </w:divBdr>
    </w:div>
    <w:div w:id="212693085">
      <w:bodyDiv w:val="1"/>
      <w:marLeft w:val="0"/>
      <w:marRight w:val="0"/>
      <w:marTop w:val="0"/>
      <w:marBottom w:val="0"/>
      <w:divBdr>
        <w:top w:val="none" w:sz="0" w:space="0" w:color="auto"/>
        <w:left w:val="none" w:sz="0" w:space="0" w:color="auto"/>
        <w:bottom w:val="none" w:sz="0" w:space="0" w:color="auto"/>
        <w:right w:val="none" w:sz="0" w:space="0" w:color="auto"/>
      </w:divBdr>
    </w:div>
    <w:div w:id="233665579">
      <w:bodyDiv w:val="1"/>
      <w:marLeft w:val="0"/>
      <w:marRight w:val="0"/>
      <w:marTop w:val="0"/>
      <w:marBottom w:val="0"/>
      <w:divBdr>
        <w:top w:val="none" w:sz="0" w:space="0" w:color="auto"/>
        <w:left w:val="none" w:sz="0" w:space="0" w:color="auto"/>
        <w:bottom w:val="none" w:sz="0" w:space="0" w:color="auto"/>
        <w:right w:val="none" w:sz="0" w:space="0" w:color="auto"/>
      </w:divBdr>
    </w:div>
    <w:div w:id="274605398">
      <w:bodyDiv w:val="1"/>
      <w:marLeft w:val="0"/>
      <w:marRight w:val="0"/>
      <w:marTop w:val="0"/>
      <w:marBottom w:val="0"/>
      <w:divBdr>
        <w:top w:val="none" w:sz="0" w:space="0" w:color="auto"/>
        <w:left w:val="none" w:sz="0" w:space="0" w:color="auto"/>
        <w:bottom w:val="none" w:sz="0" w:space="0" w:color="auto"/>
        <w:right w:val="none" w:sz="0" w:space="0" w:color="auto"/>
      </w:divBdr>
    </w:div>
    <w:div w:id="351416586">
      <w:bodyDiv w:val="1"/>
      <w:marLeft w:val="0"/>
      <w:marRight w:val="0"/>
      <w:marTop w:val="0"/>
      <w:marBottom w:val="0"/>
      <w:divBdr>
        <w:top w:val="none" w:sz="0" w:space="0" w:color="auto"/>
        <w:left w:val="none" w:sz="0" w:space="0" w:color="auto"/>
        <w:bottom w:val="none" w:sz="0" w:space="0" w:color="auto"/>
        <w:right w:val="none" w:sz="0" w:space="0" w:color="auto"/>
      </w:divBdr>
    </w:div>
    <w:div w:id="387262425">
      <w:bodyDiv w:val="1"/>
      <w:marLeft w:val="0"/>
      <w:marRight w:val="0"/>
      <w:marTop w:val="0"/>
      <w:marBottom w:val="0"/>
      <w:divBdr>
        <w:top w:val="none" w:sz="0" w:space="0" w:color="auto"/>
        <w:left w:val="none" w:sz="0" w:space="0" w:color="auto"/>
        <w:bottom w:val="none" w:sz="0" w:space="0" w:color="auto"/>
        <w:right w:val="none" w:sz="0" w:space="0" w:color="auto"/>
      </w:divBdr>
    </w:div>
    <w:div w:id="403453055">
      <w:bodyDiv w:val="1"/>
      <w:marLeft w:val="0"/>
      <w:marRight w:val="0"/>
      <w:marTop w:val="0"/>
      <w:marBottom w:val="0"/>
      <w:divBdr>
        <w:top w:val="none" w:sz="0" w:space="0" w:color="auto"/>
        <w:left w:val="none" w:sz="0" w:space="0" w:color="auto"/>
        <w:bottom w:val="none" w:sz="0" w:space="0" w:color="auto"/>
        <w:right w:val="none" w:sz="0" w:space="0" w:color="auto"/>
      </w:divBdr>
    </w:div>
    <w:div w:id="550383153">
      <w:bodyDiv w:val="1"/>
      <w:marLeft w:val="0"/>
      <w:marRight w:val="0"/>
      <w:marTop w:val="0"/>
      <w:marBottom w:val="0"/>
      <w:divBdr>
        <w:top w:val="none" w:sz="0" w:space="0" w:color="auto"/>
        <w:left w:val="none" w:sz="0" w:space="0" w:color="auto"/>
        <w:bottom w:val="none" w:sz="0" w:space="0" w:color="auto"/>
        <w:right w:val="none" w:sz="0" w:space="0" w:color="auto"/>
      </w:divBdr>
    </w:div>
    <w:div w:id="577248590">
      <w:bodyDiv w:val="1"/>
      <w:marLeft w:val="0"/>
      <w:marRight w:val="0"/>
      <w:marTop w:val="0"/>
      <w:marBottom w:val="0"/>
      <w:divBdr>
        <w:top w:val="none" w:sz="0" w:space="0" w:color="auto"/>
        <w:left w:val="none" w:sz="0" w:space="0" w:color="auto"/>
        <w:bottom w:val="none" w:sz="0" w:space="0" w:color="auto"/>
        <w:right w:val="none" w:sz="0" w:space="0" w:color="auto"/>
      </w:divBdr>
    </w:div>
    <w:div w:id="635796432">
      <w:bodyDiv w:val="1"/>
      <w:marLeft w:val="0"/>
      <w:marRight w:val="0"/>
      <w:marTop w:val="0"/>
      <w:marBottom w:val="0"/>
      <w:divBdr>
        <w:top w:val="none" w:sz="0" w:space="0" w:color="auto"/>
        <w:left w:val="none" w:sz="0" w:space="0" w:color="auto"/>
        <w:bottom w:val="none" w:sz="0" w:space="0" w:color="auto"/>
        <w:right w:val="none" w:sz="0" w:space="0" w:color="auto"/>
      </w:divBdr>
    </w:div>
    <w:div w:id="639920729">
      <w:bodyDiv w:val="1"/>
      <w:marLeft w:val="0"/>
      <w:marRight w:val="0"/>
      <w:marTop w:val="0"/>
      <w:marBottom w:val="0"/>
      <w:divBdr>
        <w:top w:val="none" w:sz="0" w:space="0" w:color="auto"/>
        <w:left w:val="none" w:sz="0" w:space="0" w:color="auto"/>
        <w:bottom w:val="none" w:sz="0" w:space="0" w:color="auto"/>
        <w:right w:val="none" w:sz="0" w:space="0" w:color="auto"/>
      </w:divBdr>
    </w:div>
    <w:div w:id="664868018">
      <w:bodyDiv w:val="1"/>
      <w:marLeft w:val="0"/>
      <w:marRight w:val="0"/>
      <w:marTop w:val="0"/>
      <w:marBottom w:val="0"/>
      <w:divBdr>
        <w:top w:val="none" w:sz="0" w:space="0" w:color="auto"/>
        <w:left w:val="none" w:sz="0" w:space="0" w:color="auto"/>
        <w:bottom w:val="none" w:sz="0" w:space="0" w:color="auto"/>
        <w:right w:val="none" w:sz="0" w:space="0" w:color="auto"/>
      </w:divBdr>
    </w:div>
    <w:div w:id="743263247">
      <w:bodyDiv w:val="1"/>
      <w:marLeft w:val="0"/>
      <w:marRight w:val="0"/>
      <w:marTop w:val="0"/>
      <w:marBottom w:val="0"/>
      <w:divBdr>
        <w:top w:val="none" w:sz="0" w:space="0" w:color="auto"/>
        <w:left w:val="none" w:sz="0" w:space="0" w:color="auto"/>
        <w:bottom w:val="none" w:sz="0" w:space="0" w:color="auto"/>
        <w:right w:val="none" w:sz="0" w:space="0" w:color="auto"/>
      </w:divBdr>
    </w:div>
    <w:div w:id="796994223">
      <w:bodyDiv w:val="1"/>
      <w:marLeft w:val="0"/>
      <w:marRight w:val="0"/>
      <w:marTop w:val="0"/>
      <w:marBottom w:val="0"/>
      <w:divBdr>
        <w:top w:val="none" w:sz="0" w:space="0" w:color="auto"/>
        <w:left w:val="none" w:sz="0" w:space="0" w:color="auto"/>
        <w:bottom w:val="none" w:sz="0" w:space="0" w:color="auto"/>
        <w:right w:val="none" w:sz="0" w:space="0" w:color="auto"/>
      </w:divBdr>
    </w:div>
    <w:div w:id="799152719">
      <w:bodyDiv w:val="1"/>
      <w:marLeft w:val="0"/>
      <w:marRight w:val="0"/>
      <w:marTop w:val="0"/>
      <w:marBottom w:val="0"/>
      <w:divBdr>
        <w:top w:val="none" w:sz="0" w:space="0" w:color="auto"/>
        <w:left w:val="none" w:sz="0" w:space="0" w:color="auto"/>
        <w:bottom w:val="none" w:sz="0" w:space="0" w:color="auto"/>
        <w:right w:val="none" w:sz="0" w:space="0" w:color="auto"/>
      </w:divBdr>
    </w:div>
    <w:div w:id="899947523">
      <w:bodyDiv w:val="1"/>
      <w:marLeft w:val="0"/>
      <w:marRight w:val="0"/>
      <w:marTop w:val="0"/>
      <w:marBottom w:val="0"/>
      <w:divBdr>
        <w:top w:val="none" w:sz="0" w:space="0" w:color="auto"/>
        <w:left w:val="none" w:sz="0" w:space="0" w:color="auto"/>
        <w:bottom w:val="none" w:sz="0" w:space="0" w:color="auto"/>
        <w:right w:val="none" w:sz="0" w:space="0" w:color="auto"/>
      </w:divBdr>
    </w:div>
    <w:div w:id="903760821">
      <w:bodyDiv w:val="1"/>
      <w:marLeft w:val="0"/>
      <w:marRight w:val="0"/>
      <w:marTop w:val="0"/>
      <w:marBottom w:val="0"/>
      <w:divBdr>
        <w:top w:val="none" w:sz="0" w:space="0" w:color="auto"/>
        <w:left w:val="none" w:sz="0" w:space="0" w:color="auto"/>
        <w:bottom w:val="none" w:sz="0" w:space="0" w:color="auto"/>
        <w:right w:val="none" w:sz="0" w:space="0" w:color="auto"/>
      </w:divBdr>
    </w:div>
    <w:div w:id="974526505">
      <w:bodyDiv w:val="1"/>
      <w:marLeft w:val="0"/>
      <w:marRight w:val="0"/>
      <w:marTop w:val="0"/>
      <w:marBottom w:val="0"/>
      <w:divBdr>
        <w:top w:val="none" w:sz="0" w:space="0" w:color="auto"/>
        <w:left w:val="none" w:sz="0" w:space="0" w:color="auto"/>
        <w:bottom w:val="none" w:sz="0" w:space="0" w:color="auto"/>
        <w:right w:val="none" w:sz="0" w:space="0" w:color="auto"/>
      </w:divBdr>
    </w:div>
    <w:div w:id="1059548462">
      <w:bodyDiv w:val="1"/>
      <w:marLeft w:val="0"/>
      <w:marRight w:val="0"/>
      <w:marTop w:val="0"/>
      <w:marBottom w:val="0"/>
      <w:divBdr>
        <w:top w:val="none" w:sz="0" w:space="0" w:color="auto"/>
        <w:left w:val="none" w:sz="0" w:space="0" w:color="auto"/>
        <w:bottom w:val="none" w:sz="0" w:space="0" w:color="auto"/>
        <w:right w:val="none" w:sz="0" w:space="0" w:color="auto"/>
      </w:divBdr>
    </w:div>
    <w:div w:id="1091587338">
      <w:bodyDiv w:val="1"/>
      <w:marLeft w:val="0"/>
      <w:marRight w:val="0"/>
      <w:marTop w:val="0"/>
      <w:marBottom w:val="0"/>
      <w:divBdr>
        <w:top w:val="none" w:sz="0" w:space="0" w:color="auto"/>
        <w:left w:val="none" w:sz="0" w:space="0" w:color="auto"/>
        <w:bottom w:val="none" w:sz="0" w:space="0" w:color="auto"/>
        <w:right w:val="none" w:sz="0" w:space="0" w:color="auto"/>
      </w:divBdr>
    </w:div>
    <w:div w:id="1092043893">
      <w:bodyDiv w:val="1"/>
      <w:marLeft w:val="0"/>
      <w:marRight w:val="0"/>
      <w:marTop w:val="0"/>
      <w:marBottom w:val="0"/>
      <w:divBdr>
        <w:top w:val="none" w:sz="0" w:space="0" w:color="auto"/>
        <w:left w:val="none" w:sz="0" w:space="0" w:color="auto"/>
        <w:bottom w:val="none" w:sz="0" w:space="0" w:color="auto"/>
        <w:right w:val="none" w:sz="0" w:space="0" w:color="auto"/>
      </w:divBdr>
    </w:div>
    <w:div w:id="1183275968">
      <w:bodyDiv w:val="1"/>
      <w:marLeft w:val="0"/>
      <w:marRight w:val="0"/>
      <w:marTop w:val="0"/>
      <w:marBottom w:val="0"/>
      <w:divBdr>
        <w:top w:val="none" w:sz="0" w:space="0" w:color="auto"/>
        <w:left w:val="none" w:sz="0" w:space="0" w:color="auto"/>
        <w:bottom w:val="none" w:sz="0" w:space="0" w:color="auto"/>
        <w:right w:val="none" w:sz="0" w:space="0" w:color="auto"/>
      </w:divBdr>
    </w:div>
    <w:div w:id="1237664252">
      <w:bodyDiv w:val="1"/>
      <w:marLeft w:val="0"/>
      <w:marRight w:val="0"/>
      <w:marTop w:val="0"/>
      <w:marBottom w:val="0"/>
      <w:divBdr>
        <w:top w:val="none" w:sz="0" w:space="0" w:color="auto"/>
        <w:left w:val="none" w:sz="0" w:space="0" w:color="auto"/>
        <w:bottom w:val="none" w:sz="0" w:space="0" w:color="auto"/>
        <w:right w:val="none" w:sz="0" w:space="0" w:color="auto"/>
      </w:divBdr>
    </w:div>
    <w:div w:id="1317224101">
      <w:bodyDiv w:val="1"/>
      <w:marLeft w:val="0"/>
      <w:marRight w:val="0"/>
      <w:marTop w:val="0"/>
      <w:marBottom w:val="0"/>
      <w:divBdr>
        <w:top w:val="none" w:sz="0" w:space="0" w:color="auto"/>
        <w:left w:val="none" w:sz="0" w:space="0" w:color="auto"/>
        <w:bottom w:val="none" w:sz="0" w:space="0" w:color="auto"/>
        <w:right w:val="none" w:sz="0" w:space="0" w:color="auto"/>
      </w:divBdr>
    </w:div>
    <w:div w:id="1363358148">
      <w:bodyDiv w:val="1"/>
      <w:marLeft w:val="0"/>
      <w:marRight w:val="0"/>
      <w:marTop w:val="0"/>
      <w:marBottom w:val="0"/>
      <w:divBdr>
        <w:top w:val="none" w:sz="0" w:space="0" w:color="auto"/>
        <w:left w:val="none" w:sz="0" w:space="0" w:color="auto"/>
        <w:bottom w:val="none" w:sz="0" w:space="0" w:color="auto"/>
        <w:right w:val="none" w:sz="0" w:space="0" w:color="auto"/>
      </w:divBdr>
    </w:div>
    <w:div w:id="1395465249">
      <w:bodyDiv w:val="1"/>
      <w:marLeft w:val="0"/>
      <w:marRight w:val="0"/>
      <w:marTop w:val="0"/>
      <w:marBottom w:val="0"/>
      <w:divBdr>
        <w:top w:val="none" w:sz="0" w:space="0" w:color="auto"/>
        <w:left w:val="none" w:sz="0" w:space="0" w:color="auto"/>
        <w:bottom w:val="none" w:sz="0" w:space="0" w:color="auto"/>
        <w:right w:val="none" w:sz="0" w:space="0" w:color="auto"/>
      </w:divBdr>
    </w:div>
    <w:div w:id="1409956102">
      <w:bodyDiv w:val="1"/>
      <w:marLeft w:val="0"/>
      <w:marRight w:val="0"/>
      <w:marTop w:val="0"/>
      <w:marBottom w:val="0"/>
      <w:divBdr>
        <w:top w:val="none" w:sz="0" w:space="0" w:color="auto"/>
        <w:left w:val="none" w:sz="0" w:space="0" w:color="auto"/>
        <w:bottom w:val="none" w:sz="0" w:space="0" w:color="auto"/>
        <w:right w:val="none" w:sz="0" w:space="0" w:color="auto"/>
      </w:divBdr>
    </w:div>
    <w:div w:id="1497451815">
      <w:bodyDiv w:val="1"/>
      <w:marLeft w:val="0"/>
      <w:marRight w:val="0"/>
      <w:marTop w:val="0"/>
      <w:marBottom w:val="0"/>
      <w:divBdr>
        <w:top w:val="none" w:sz="0" w:space="0" w:color="auto"/>
        <w:left w:val="none" w:sz="0" w:space="0" w:color="auto"/>
        <w:bottom w:val="none" w:sz="0" w:space="0" w:color="auto"/>
        <w:right w:val="none" w:sz="0" w:space="0" w:color="auto"/>
      </w:divBdr>
    </w:div>
    <w:div w:id="1513647046">
      <w:bodyDiv w:val="1"/>
      <w:marLeft w:val="0"/>
      <w:marRight w:val="0"/>
      <w:marTop w:val="0"/>
      <w:marBottom w:val="0"/>
      <w:divBdr>
        <w:top w:val="none" w:sz="0" w:space="0" w:color="auto"/>
        <w:left w:val="none" w:sz="0" w:space="0" w:color="auto"/>
        <w:bottom w:val="none" w:sz="0" w:space="0" w:color="auto"/>
        <w:right w:val="none" w:sz="0" w:space="0" w:color="auto"/>
      </w:divBdr>
    </w:div>
    <w:div w:id="1537767160">
      <w:bodyDiv w:val="1"/>
      <w:marLeft w:val="0"/>
      <w:marRight w:val="0"/>
      <w:marTop w:val="0"/>
      <w:marBottom w:val="0"/>
      <w:divBdr>
        <w:top w:val="none" w:sz="0" w:space="0" w:color="auto"/>
        <w:left w:val="none" w:sz="0" w:space="0" w:color="auto"/>
        <w:bottom w:val="none" w:sz="0" w:space="0" w:color="auto"/>
        <w:right w:val="none" w:sz="0" w:space="0" w:color="auto"/>
      </w:divBdr>
    </w:div>
    <w:div w:id="1592156401">
      <w:bodyDiv w:val="1"/>
      <w:marLeft w:val="0"/>
      <w:marRight w:val="0"/>
      <w:marTop w:val="0"/>
      <w:marBottom w:val="0"/>
      <w:divBdr>
        <w:top w:val="none" w:sz="0" w:space="0" w:color="auto"/>
        <w:left w:val="none" w:sz="0" w:space="0" w:color="auto"/>
        <w:bottom w:val="none" w:sz="0" w:space="0" w:color="auto"/>
        <w:right w:val="none" w:sz="0" w:space="0" w:color="auto"/>
      </w:divBdr>
    </w:div>
    <w:div w:id="1642886099">
      <w:bodyDiv w:val="1"/>
      <w:marLeft w:val="0"/>
      <w:marRight w:val="0"/>
      <w:marTop w:val="0"/>
      <w:marBottom w:val="0"/>
      <w:divBdr>
        <w:top w:val="none" w:sz="0" w:space="0" w:color="auto"/>
        <w:left w:val="none" w:sz="0" w:space="0" w:color="auto"/>
        <w:bottom w:val="none" w:sz="0" w:space="0" w:color="auto"/>
        <w:right w:val="none" w:sz="0" w:space="0" w:color="auto"/>
      </w:divBdr>
    </w:div>
    <w:div w:id="1669213639">
      <w:bodyDiv w:val="1"/>
      <w:marLeft w:val="0"/>
      <w:marRight w:val="0"/>
      <w:marTop w:val="0"/>
      <w:marBottom w:val="0"/>
      <w:divBdr>
        <w:top w:val="none" w:sz="0" w:space="0" w:color="auto"/>
        <w:left w:val="none" w:sz="0" w:space="0" w:color="auto"/>
        <w:bottom w:val="none" w:sz="0" w:space="0" w:color="auto"/>
        <w:right w:val="none" w:sz="0" w:space="0" w:color="auto"/>
      </w:divBdr>
    </w:div>
    <w:div w:id="1684554087">
      <w:bodyDiv w:val="1"/>
      <w:marLeft w:val="0"/>
      <w:marRight w:val="0"/>
      <w:marTop w:val="0"/>
      <w:marBottom w:val="0"/>
      <w:divBdr>
        <w:top w:val="none" w:sz="0" w:space="0" w:color="auto"/>
        <w:left w:val="none" w:sz="0" w:space="0" w:color="auto"/>
        <w:bottom w:val="none" w:sz="0" w:space="0" w:color="auto"/>
        <w:right w:val="none" w:sz="0" w:space="0" w:color="auto"/>
      </w:divBdr>
    </w:div>
    <w:div w:id="1687249454">
      <w:bodyDiv w:val="1"/>
      <w:marLeft w:val="0"/>
      <w:marRight w:val="0"/>
      <w:marTop w:val="0"/>
      <w:marBottom w:val="0"/>
      <w:divBdr>
        <w:top w:val="none" w:sz="0" w:space="0" w:color="auto"/>
        <w:left w:val="none" w:sz="0" w:space="0" w:color="auto"/>
        <w:bottom w:val="none" w:sz="0" w:space="0" w:color="auto"/>
        <w:right w:val="none" w:sz="0" w:space="0" w:color="auto"/>
      </w:divBdr>
    </w:div>
    <w:div w:id="1779105908">
      <w:bodyDiv w:val="1"/>
      <w:marLeft w:val="0"/>
      <w:marRight w:val="0"/>
      <w:marTop w:val="0"/>
      <w:marBottom w:val="0"/>
      <w:divBdr>
        <w:top w:val="none" w:sz="0" w:space="0" w:color="auto"/>
        <w:left w:val="none" w:sz="0" w:space="0" w:color="auto"/>
        <w:bottom w:val="none" w:sz="0" w:space="0" w:color="auto"/>
        <w:right w:val="none" w:sz="0" w:space="0" w:color="auto"/>
      </w:divBdr>
    </w:div>
    <w:div w:id="1864050073">
      <w:bodyDiv w:val="1"/>
      <w:marLeft w:val="0"/>
      <w:marRight w:val="0"/>
      <w:marTop w:val="0"/>
      <w:marBottom w:val="0"/>
      <w:divBdr>
        <w:top w:val="none" w:sz="0" w:space="0" w:color="auto"/>
        <w:left w:val="none" w:sz="0" w:space="0" w:color="auto"/>
        <w:bottom w:val="none" w:sz="0" w:space="0" w:color="auto"/>
        <w:right w:val="none" w:sz="0" w:space="0" w:color="auto"/>
      </w:divBdr>
    </w:div>
    <w:div w:id="1946959117">
      <w:bodyDiv w:val="1"/>
      <w:marLeft w:val="0"/>
      <w:marRight w:val="0"/>
      <w:marTop w:val="0"/>
      <w:marBottom w:val="0"/>
      <w:divBdr>
        <w:top w:val="none" w:sz="0" w:space="0" w:color="auto"/>
        <w:left w:val="none" w:sz="0" w:space="0" w:color="auto"/>
        <w:bottom w:val="none" w:sz="0" w:space="0" w:color="auto"/>
        <w:right w:val="none" w:sz="0" w:space="0" w:color="auto"/>
      </w:divBdr>
    </w:div>
    <w:div w:id="1987395911">
      <w:bodyDiv w:val="1"/>
      <w:marLeft w:val="0"/>
      <w:marRight w:val="0"/>
      <w:marTop w:val="0"/>
      <w:marBottom w:val="0"/>
      <w:divBdr>
        <w:top w:val="none" w:sz="0" w:space="0" w:color="auto"/>
        <w:left w:val="none" w:sz="0" w:space="0" w:color="auto"/>
        <w:bottom w:val="none" w:sz="0" w:space="0" w:color="auto"/>
        <w:right w:val="none" w:sz="0" w:space="0" w:color="auto"/>
      </w:divBdr>
    </w:div>
    <w:div w:id="1988510375">
      <w:bodyDiv w:val="1"/>
      <w:marLeft w:val="0"/>
      <w:marRight w:val="0"/>
      <w:marTop w:val="0"/>
      <w:marBottom w:val="0"/>
      <w:divBdr>
        <w:top w:val="none" w:sz="0" w:space="0" w:color="auto"/>
        <w:left w:val="none" w:sz="0" w:space="0" w:color="auto"/>
        <w:bottom w:val="none" w:sz="0" w:space="0" w:color="auto"/>
        <w:right w:val="none" w:sz="0" w:space="0" w:color="auto"/>
      </w:divBdr>
    </w:div>
    <w:div w:id="203811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A91B4-F4D1-4372-A80E-1158012A9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496</TotalTime>
  <Pages>3</Pages>
  <Words>1359</Words>
  <Characters>7339</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8681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Στέλλα Μάντακα</dc:creator>
  <cp:keywords/>
  <dc:description/>
  <cp:lastModifiedBy>Νικολέττα Σορόκου</cp:lastModifiedBy>
  <cp:revision>199</cp:revision>
  <cp:lastPrinted>2026-04-29T07:04:00Z</cp:lastPrinted>
  <dcterms:created xsi:type="dcterms:W3CDTF">2025-10-29T10:43:00Z</dcterms:created>
  <dcterms:modified xsi:type="dcterms:W3CDTF">2026-04-29T09:55:00Z</dcterms:modified>
</cp:coreProperties>
</file>