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88792C" w:rsidRDefault="00C20205" w:rsidP="0088792C">
      <w:pPr>
        <w:spacing w:after="0" w:line="240" w:lineRule="auto"/>
        <w:ind w:right="-709"/>
        <w:jc w:val="both"/>
        <w:rPr>
          <w:rFonts w:ascii="Tahoma" w:hAnsi="Tahoma" w:cs="Tahoma"/>
          <w:sz w:val="20"/>
          <w:szCs w:val="20"/>
          <w:lang w:val="en-US"/>
        </w:rPr>
      </w:pPr>
    </w:p>
    <w:tbl>
      <w:tblPr>
        <w:tblpPr w:leftFromText="180" w:rightFromText="180" w:vertAnchor="page" w:horzAnchor="margin" w:tblpY="911"/>
        <w:tblW w:w="9498" w:type="dxa"/>
        <w:tblLayout w:type="fixed"/>
        <w:tblLook w:val="04A0" w:firstRow="1" w:lastRow="0" w:firstColumn="1" w:lastColumn="0" w:noHBand="0" w:noVBand="1"/>
      </w:tblPr>
      <w:tblGrid>
        <w:gridCol w:w="775"/>
        <w:gridCol w:w="3961"/>
        <w:gridCol w:w="775"/>
        <w:gridCol w:w="3987"/>
      </w:tblGrid>
      <w:tr w:rsidR="008B210A" w:rsidRPr="0088792C" w:rsidTr="002E2BBA">
        <w:trPr>
          <w:trHeight w:val="959"/>
        </w:trPr>
        <w:tc>
          <w:tcPr>
            <w:tcW w:w="4736" w:type="dxa"/>
            <w:gridSpan w:val="2"/>
          </w:tcPr>
          <w:p w:rsidR="008B210A" w:rsidRPr="0088792C" w:rsidRDefault="00EF681B" w:rsidP="0088792C">
            <w:pPr>
              <w:spacing w:after="0" w:line="240" w:lineRule="auto"/>
              <w:ind w:right="-709"/>
              <w:jc w:val="both"/>
              <w:rPr>
                <w:rFonts w:ascii="Tahoma" w:hAnsi="Tahoma" w:cs="Tahoma"/>
                <w:sz w:val="20"/>
                <w:szCs w:val="20"/>
              </w:rPr>
            </w:pPr>
            <w:r w:rsidRPr="0088792C">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88792C">
              <w:rPr>
                <w:rFonts w:ascii="Tahoma" w:hAnsi="Tahoma" w:cs="Tahoma"/>
                <w:noProof/>
                <w:sz w:val="20"/>
                <w:szCs w:val="20"/>
                <w:lang w:eastAsia="el-GR"/>
              </w:rPr>
              <w:t xml:space="preserve">                                                                                                                                                                                                                                                                                                                                                                                                                                                                                                                                                                                                                                                                                                                                                                                                                                                                                                                                                                                                                                                                        </w:t>
            </w:r>
            <w:r w:rsidR="002464F9" w:rsidRPr="0088792C">
              <w:rPr>
                <w:rFonts w:ascii="Tahoma" w:hAnsi="Tahoma" w:cs="Tahoma"/>
                <w:noProof/>
                <w:sz w:val="20"/>
                <w:szCs w:val="20"/>
                <w:lang w:eastAsia="el-GR"/>
              </w:rPr>
              <w:t xml:space="preserve"> </w:t>
            </w:r>
            <w:r w:rsidR="008B210A" w:rsidRPr="0088792C">
              <w:rPr>
                <w:rFonts w:ascii="Tahoma" w:hAnsi="Tahoma" w:cs="Tahoma"/>
                <w:noProof/>
                <w:sz w:val="20"/>
                <w:szCs w:val="20"/>
                <w:lang w:val="en-US" w:eastAsia="el-GR"/>
              </w:rPr>
              <w:t xml:space="preserve">       </w:t>
            </w:r>
            <w:r w:rsidR="008B210A" w:rsidRPr="0088792C">
              <w:rPr>
                <w:rFonts w:ascii="Tahoma" w:hAnsi="Tahoma" w:cs="Tahoma"/>
                <w:noProof/>
                <w:sz w:val="20"/>
                <w:szCs w:val="20"/>
                <w:lang w:eastAsia="el-GR"/>
              </w:rPr>
              <w:t xml:space="preserve">    </w:t>
            </w:r>
          </w:p>
        </w:tc>
        <w:tc>
          <w:tcPr>
            <w:tcW w:w="4762" w:type="dxa"/>
            <w:gridSpan w:val="2"/>
          </w:tcPr>
          <w:p w:rsidR="0020092E" w:rsidRDefault="00B96F9D" w:rsidP="00EB02A8">
            <w:pPr>
              <w:spacing w:after="0" w:line="240" w:lineRule="auto"/>
              <w:ind w:right="-709"/>
              <w:jc w:val="both"/>
              <w:rPr>
                <w:rFonts w:ascii="Tahoma" w:hAnsi="Tahoma" w:cs="Tahoma"/>
                <w:b/>
                <w:sz w:val="20"/>
                <w:szCs w:val="20"/>
              </w:rPr>
            </w:pPr>
            <w:r w:rsidRPr="00B96F9D">
              <w:rPr>
                <w:rFonts w:ascii="Tahoma" w:hAnsi="Tahoma" w:cs="Tahoma"/>
                <w:b/>
                <w:sz w:val="20"/>
                <w:szCs w:val="20"/>
              </w:rPr>
              <w:t xml:space="preserve">               </w:t>
            </w:r>
            <w:r w:rsidR="0020092E">
              <w:rPr>
                <w:rFonts w:ascii="Tahoma" w:hAnsi="Tahoma" w:cs="Tahoma"/>
                <w:b/>
                <w:sz w:val="20"/>
                <w:szCs w:val="20"/>
              </w:rPr>
              <w:t xml:space="preserve">Ορθή επανάληψη </w:t>
            </w:r>
          </w:p>
          <w:p w:rsidR="00EB02A8" w:rsidRPr="00F07A20" w:rsidRDefault="0020092E" w:rsidP="00EB02A8">
            <w:pPr>
              <w:spacing w:after="0" w:line="240" w:lineRule="auto"/>
              <w:ind w:right="-709"/>
              <w:jc w:val="both"/>
              <w:rPr>
                <w:rFonts w:ascii="Tahoma" w:hAnsi="Tahoma" w:cs="Tahoma"/>
                <w:b/>
                <w:sz w:val="20"/>
                <w:szCs w:val="20"/>
                <w:u w:val="single"/>
              </w:rPr>
            </w:pPr>
            <w:r>
              <w:rPr>
                <w:rFonts w:ascii="Tahoma" w:hAnsi="Tahoma" w:cs="Tahoma"/>
                <w:b/>
                <w:sz w:val="20"/>
                <w:szCs w:val="20"/>
              </w:rPr>
              <w:t xml:space="preserve">         (προσθήκη 30</w:t>
            </w:r>
            <w:r w:rsidRPr="0020092E">
              <w:rPr>
                <w:rFonts w:ascii="Tahoma" w:hAnsi="Tahoma" w:cs="Tahoma"/>
                <w:b/>
                <w:sz w:val="20"/>
                <w:szCs w:val="20"/>
                <w:vertAlign w:val="superscript"/>
              </w:rPr>
              <w:t>ου</w:t>
            </w:r>
            <w:r>
              <w:rPr>
                <w:rFonts w:ascii="Tahoma" w:hAnsi="Tahoma" w:cs="Tahoma"/>
                <w:b/>
                <w:sz w:val="20"/>
                <w:szCs w:val="20"/>
              </w:rPr>
              <w:t xml:space="preserve"> </w:t>
            </w:r>
            <w:r w:rsidR="0005385B">
              <w:rPr>
                <w:rFonts w:ascii="Tahoma" w:hAnsi="Tahoma" w:cs="Tahoma"/>
                <w:b/>
                <w:sz w:val="20"/>
                <w:szCs w:val="20"/>
              </w:rPr>
              <w:t>και 31</w:t>
            </w:r>
            <w:r w:rsidR="0005385B" w:rsidRPr="0005385B">
              <w:rPr>
                <w:rFonts w:ascii="Tahoma" w:hAnsi="Tahoma" w:cs="Tahoma"/>
                <w:b/>
                <w:sz w:val="20"/>
                <w:szCs w:val="20"/>
                <w:vertAlign w:val="superscript"/>
              </w:rPr>
              <w:t>ου</w:t>
            </w:r>
            <w:r w:rsidR="0005385B">
              <w:rPr>
                <w:rFonts w:ascii="Tahoma" w:hAnsi="Tahoma" w:cs="Tahoma"/>
                <w:b/>
                <w:sz w:val="20"/>
                <w:szCs w:val="20"/>
              </w:rPr>
              <w:t xml:space="preserve"> </w:t>
            </w:r>
            <w:r>
              <w:rPr>
                <w:rFonts w:ascii="Tahoma" w:hAnsi="Tahoma" w:cs="Tahoma"/>
                <w:b/>
                <w:sz w:val="20"/>
                <w:szCs w:val="20"/>
              </w:rPr>
              <w:t>θέματος Η.Δ.)</w:t>
            </w:r>
          </w:p>
          <w:p w:rsidR="0078035B" w:rsidRPr="00F07A20" w:rsidRDefault="0078035B" w:rsidP="0088792C">
            <w:pPr>
              <w:spacing w:after="0" w:line="240" w:lineRule="auto"/>
              <w:ind w:right="-709"/>
              <w:jc w:val="both"/>
              <w:rPr>
                <w:rFonts w:ascii="Tahoma" w:hAnsi="Tahoma" w:cs="Tahoma"/>
                <w:b/>
                <w:sz w:val="20"/>
                <w:szCs w:val="20"/>
                <w:u w:val="single"/>
              </w:rPr>
            </w:pPr>
          </w:p>
        </w:tc>
      </w:tr>
      <w:tr w:rsidR="008B210A" w:rsidRPr="0088792C" w:rsidTr="002E2BBA">
        <w:trPr>
          <w:trHeight w:val="7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ΕΛΛΗΝΙΚΗ ΔΗΜΟΚΡΑΤΙΑ</w:t>
            </w:r>
          </w:p>
        </w:tc>
        <w:tc>
          <w:tcPr>
            <w:tcW w:w="4762" w:type="dxa"/>
            <w:gridSpan w:val="2"/>
          </w:tcPr>
          <w:p w:rsidR="008B210A" w:rsidRPr="00FF65CE" w:rsidRDefault="00793B23" w:rsidP="001121E9">
            <w:pPr>
              <w:spacing w:after="0" w:line="240" w:lineRule="auto"/>
              <w:ind w:left="1165" w:right="-709"/>
              <w:jc w:val="both"/>
              <w:rPr>
                <w:rFonts w:ascii="Tahoma" w:hAnsi="Tahoma" w:cs="Tahoma"/>
                <w:b/>
                <w:sz w:val="20"/>
                <w:szCs w:val="20"/>
              </w:rPr>
            </w:pPr>
            <w:r w:rsidRPr="00FF65CE">
              <w:rPr>
                <w:rFonts w:ascii="Tahoma" w:hAnsi="Tahoma" w:cs="Tahoma"/>
                <w:b/>
                <w:sz w:val="20"/>
                <w:szCs w:val="20"/>
              </w:rPr>
              <w:t>Ψυχικό,</w:t>
            </w:r>
            <w:r w:rsidR="00B7522F" w:rsidRPr="00FF65CE">
              <w:rPr>
                <w:rFonts w:ascii="Tahoma" w:hAnsi="Tahoma" w:cs="Tahoma"/>
                <w:b/>
                <w:sz w:val="20"/>
                <w:szCs w:val="20"/>
              </w:rPr>
              <w:t xml:space="preserve"> </w:t>
            </w:r>
            <w:r w:rsidR="001121E9" w:rsidRPr="00FF65CE">
              <w:rPr>
                <w:rFonts w:ascii="Tahoma" w:hAnsi="Tahoma" w:cs="Tahoma"/>
                <w:b/>
                <w:sz w:val="20"/>
                <w:szCs w:val="20"/>
              </w:rPr>
              <w:t>17</w:t>
            </w:r>
            <w:r w:rsidR="00EB68F6" w:rsidRPr="00FF65CE">
              <w:rPr>
                <w:rFonts w:ascii="Tahoma" w:hAnsi="Tahoma" w:cs="Tahoma"/>
                <w:b/>
                <w:sz w:val="20"/>
                <w:szCs w:val="20"/>
              </w:rPr>
              <w:t>/0</w:t>
            </w:r>
            <w:r w:rsidR="00EB02A8" w:rsidRPr="00FF65CE">
              <w:rPr>
                <w:rFonts w:ascii="Tahoma" w:hAnsi="Tahoma" w:cs="Tahoma"/>
                <w:b/>
                <w:sz w:val="20"/>
                <w:szCs w:val="20"/>
              </w:rPr>
              <w:t>4</w:t>
            </w:r>
            <w:r w:rsidR="00EB68F6" w:rsidRPr="00FF65CE">
              <w:rPr>
                <w:rFonts w:ascii="Tahoma" w:hAnsi="Tahoma" w:cs="Tahoma"/>
                <w:b/>
                <w:sz w:val="20"/>
                <w:szCs w:val="20"/>
              </w:rPr>
              <w:t>/2026</w:t>
            </w:r>
          </w:p>
        </w:tc>
      </w:tr>
      <w:tr w:rsidR="008B210A" w:rsidRPr="0088792C" w:rsidTr="002E2BBA">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ΔΗΜΟΣ ΦΙΛΟΘΕΗΣ – ΨΥΧΙΚΟΥ</w:t>
            </w:r>
          </w:p>
        </w:tc>
        <w:tc>
          <w:tcPr>
            <w:tcW w:w="4762" w:type="dxa"/>
            <w:gridSpan w:val="2"/>
          </w:tcPr>
          <w:p w:rsidR="008B210A" w:rsidRPr="00FF65CE" w:rsidRDefault="008B210A" w:rsidP="00EB02A8">
            <w:pPr>
              <w:spacing w:after="0" w:line="240" w:lineRule="auto"/>
              <w:ind w:left="-110" w:right="-709"/>
              <w:jc w:val="both"/>
              <w:rPr>
                <w:rFonts w:ascii="Tahoma" w:hAnsi="Tahoma" w:cs="Tahoma"/>
                <w:b/>
                <w:sz w:val="20"/>
                <w:szCs w:val="20"/>
              </w:rPr>
            </w:pPr>
            <w:r w:rsidRPr="00FF65CE">
              <w:rPr>
                <w:rFonts w:ascii="Tahoma" w:hAnsi="Tahoma" w:cs="Tahoma"/>
                <w:b/>
                <w:sz w:val="20"/>
                <w:szCs w:val="20"/>
              </w:rPr>
              <w:t xml:space="preserve">         </w:t>
            </w:r>
            <w:r w:rsidR="002C5254" w:rsidRPr="00FF65CE">
              <w:rPr>
                <w:rFonts w:ascii="Tahoma" w:hAnsi="Tahoma" w:cs="Tahoma"/>
                <w:b/>
                <w:sz w:val="20"/>
                <w:szCs w:val="20"/>
              </w:rPr>
              <w:t xml:space="preserve">     </w:t>
            </w:r>
            <w:r w:rsidR="00412859" w:rsidRPr="00FF65CE">
              <w:rPr>
                <w:rFonts w:ascii="Tahoma" w:hAnsi="Tahoma" w:cs="Tahoma"/>
                <w:b/>
                <w:sz w:val="20"/>
                <w:szCs w:val="20"/>
              </w:rPr>
              <w:t xml:space="preserve">           </w:t>
            </w:r>
            <w:r w:rsidR="00793B23" w:rsidRPr="00FF65CE">
              <w:rPr>
                <w:rFonts w:ascii="Tahoma" w:hAnsi="Tahoma" w:cs="Tahoma"/>
                <w:b/>
                <w:sz w:val="20"/>
                <w:szCs w:val="20"/>
              </w:rPr>
              <w:t>Αριθμ. Πρωτ.</w:t>
            </w:r>
            <w:r w:rsidR="000918DB" w:rsidRPr="00FF65CE">
              <w:rPr>
                <w:rFonts w:ascii="Tahoma" w:hAnsi="Tahoma" w:cs="Tahoma"/>
                <w:b/>
                <w:sz w:val="20"/>
                <w:szCs w:val="20"/>
              </w:rPr>
              <w:t>:</w:t>
            </w:r>
            <w:r w:rsidR="003E668A" w:rsidRPr="00FF65CE">
              <w:rPr>
                <w:rFonts w:ascii="Tahoma" w:hAnsi="Tahoma" w:cs="Tahoma"/>
                <w:b/>
                <w:sz w:val="20"/>
                <w:szCs w:val="20"/>
              </w:rPr>
              <w:t xml:space="preserve"> </w:t>
            </w:r>
            <w:r w:rsidR="004D6D16">
              <w:rPr>
                <w:rFonts w:ascii="Tahoma" w:hAnsi="Tahoma" w:cs="Tahoma"/>
                <w:b/>
                <w:sz w:val="20"/>
                <w:szCs w:val="20"/>
              </w:rPr>
              <w:t>6922</w:t>
            </w:r>
          </w:p>
        </w:tc>
      </w:tr>
      <w:tr w:rsidR="008B210A" w:rsidRPr="0088792C" w:rsidTr="002E2BBA">
        <w:trPr>
          <w:trHeight w:val="22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ΔΙΕΥΘΥΝΣΗ ΔΙΟΙΚΗΤΙΚΩΝ ΥΠΗΡΕΣΙΩΝ</w:t>
            </w:r>
          </w:p>
        </w:tc>
        <w:tc>
          <w:tcPr>
            <w:tcW w:w="775" w:type="dxa"/>
          </w:tcPr>
          <w:p w:rsidR="008B210A" w:rsidRPr="0088792C" w:rsidRDefault="00DF1144" w:rsidP="0088792C">
            <w:pPr>
              <w:spacing w:after="0" w:line="240" w:lineRule="auto"/>
              <w:ind w:right="-709"/>
              <w:jc w:val="both"/>
              <w:rPr>
                <w:rFonts w:ascii="Tahoma" w:hAnsi="Tahoma" w:cs="Tahoma"/>
                <w:b/>
                <w:sz w:val="20"/>
                <w:szCs w:val="20"/>
              </w:rPr>
            </w:pPr>
            <w:r w:rsidRPr="0088792C">
              <w:rPr>
                <w:rFonts w:ascii="Tahoma" w:hAnsi="Tahoma" w:cs="Tahoma"/>
                <w:b/>
                <w:sz w:val="20"/>
                <w:szCs w:val="20"/>
              </w:rPr>
              <w:t xml:space="preserve">          </w:t>
            </w:r>
          </w:p>
        </w:tc>
        <w:tc>
          <w:tcPr>
            <w:tcW w:w="3987" w:type="dxa"/>
            <w:vMerge w:val="restart"/>
          </w:tcPr>
          <w:p w:rsidR="00BF318D" w:rsidRPr="0088792C" w:rsidRDefault="00BF318D" w:rsidP="0088792C">
            <w:pPr>
              <w:spacing w:after="0" w:line="240" w:lineRule="auto"/>
              <w:ind w:right="-709"/>
              <w:jc w:val="both"/>
              <w:rPr>
                <w:rFonts w:ascii="Tahoma" w:hAnsi="Tahoma" w:cs="Tahoma"/>
                <w:b/>
                <w:sz w:val="20"/>
                <w:szCs w:val="20"/>
              </w:rPr>
            </w:pPr>
          </w:p>
          <w:p w:rsidR="002E2BBA" w:rsidRDefault="00DF1144" w:rsidP="0088792C">
            <w:pPr>
              <w:spacing w:after="0" w:line="240" w:lineRule="auto"/>
              <w:ind w:right="-709"/>
              <w:jc w:val="both"/>
              <w:rPr>
                <w:rFonts w:ascii="Tahoma" w:hAnsi="Tahoma" w:cs="Tahoma"/>
                <w:sz w:val="20"/>
                <w:szCs w:val="20"/>
              </w:rPr>
            </w:pPr>
            <w:r w:rsidRPr="0088792C">
              <w:rPr>
                <w:rFonts w:ascii="Tahoma" w:hAnsi="Tahoma" w:cs="Tahoma"/>
                <w:sz w:val="20"/>
                <w:szCs w:val="20"/>
              </w:rPr>
              <w:t>ΠΡΟ</w:t>
            </w:r>
            <w:r w:rsidR="00A15591" w:rsidRPr="0088792C">
              <w:rPr>
                <w:rFonts w:ascii="Tahoma" w:hAnsi="Tahoma" w:cs="Tahoma"/>
                <w:sz w:val="20"/>
                <w:szCs w:val="20"/>
              </w:rPr>
              <w:t>Σ</w:t>
            </w:r>
            <w:r w:rsidRPr="0088792C">
              <w:rPr>
                <w:rFonts w:ascii="Tahoma" w:hAnsi="Tahoma" w:cs="Tahoma"/>
                <w:sz w:val="20"/>
                <w:szCs w:val="20"/>
              </w:rPr>
              <w:t xml:space="preserve"> </w:t>
            </w:r>
            <w:r w:rsidR="008B210A" w:rsidRPr="0088792C">
              <w:rPr>
                <w:rFonts w:ascii="Tahoma" w:hAnsi="Tahoma" w:cs="Tahoma"/>
                <w:sz w:val="20"/>
                <w:szCs w:val="20"/>
              </w:rPr>
              <w:t xml:space="preserve">ΤΑΚΤΙΚΑ ΜΕΛΗ </w:t>
            </w:r>
            <w:r w:rsidR="00157CAF" w:rsidRPr="0088792C">
              <w:rPr>
                <w:rFonts w:ascii="Tahoma" w:hAnsi="Tahoma" w:cs="Tahoma"/>
                <w:sz w:val="20"/>
                <w:szCs w:val="20"/>
              </w:rPr>
              <w:t>ΔΗΜΟΤΙΚΗΣ</w:t>
            </w:r>
            <w:r w:rsidR="00A15591" w:rsidRPr="0088792C">
              <w:rPr>
                <w:rFonts w:ascii="Tahoma" w:hAnsi="Tahoma" w:cs="Tahoma"/>
                <w:sz w:val="20"/>
                <w:szCs w:val="20"/>
              </w:rPr>
              <w:t xml:space="preserve"> </w:t>
            </w:r>
          </w:p>
          <w:p w:rsidR="008B210A" w:rsidRPr="0088792C" w:rsidRDefault="00A15591"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ΕΠΙΤΡΟΠΗΣ  </w:t>
            </w:r>
            <w:r w:rsidR="00DF1144" w:rsidRPr="0088792C">
              <w:rPr>
                <w:rFonts w:ascii="Tahoma" w:hAnsi="Tahoma" w:cs="Tahoma"/>
                <w:sz w:val="20"/>
                <w:szCs w:val="20"/>
              </w:rPr>
              <w:t xml:space="preserve"> </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ΝΑΚΑΣ ΑΡΙΣΤΕΙΔΗΣ</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ΓΚΙΖΕΛΗ ΑΛΙΚΗ</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ΤΡΕΖΟΥ ΜΑΡΙΑ</w:t>
            </w:r>
          </w:p>
          <w:p w:rsidR="00F919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ΔΕΛΑΚΟΥΡΙΔΗΣ ΙΩΑΝΝΗΣ</w:t>
            </w:r>
          </w:p>
          <w:p w:rsidR="008941DD"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ΓΑΛΑΝΗΣ ΔΗΜΗΤΡΙΟΣ</w:t>
            </w:r>
          </w:p>
          <w:p w:rsidR="008B210A"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ΠΑΠΑΧΡΟΝΗΣ ΓΕΩΡΓΙΟΣ</w:t>
            </w:r>
          </w:p>
          <w:p w:rsidR="008B210A" w:rsidRPr="0088792C" w:rsidRDefault="008B210A" w:rsidP="0088792C">
            <w:pPr>
              <w:pStyle w:val="a7"/>
              <w:spacing w:after="0" w:line="240" w:lineRule="auto"/>
              <w:ind w:right="-709"/>
              <w:jc w:val="both"/>
              <w:rPr>
                <w:rFonts w:ascii="Tahoma" w:hAnsi="Tahoma" w:cs="Tahoma"/>
                <w:b/>
                <w:sz w:val="20"/>
                <w:szCs w:val="20"/>
              </w:rPr>
            </w:pPr>
          </w:p>
        </w:tc>
      </w:tr>
      <w:tr w:rsidR="008B210A" w:rsidRPr="0088792C" w:rsidTr="002E2BBA">
        <w:trPr>
          <w:trHeight w:val="215"/>
        </w:trPr>
        <w:tc>
          <w:tcPr>
            <w:tcW w:w="4736" w:type="dxa"/>
            <w:gridSpan w:val="2"/>
          </w:tcPr>
          <w:p w:rsidR="008B210A" w:rsidRPr="0088792C" w:rsidRDefault="008941DD"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 xml:space="preserve">ΤΜΗΜΑ ΥΠΟΣΤΗΡΙΞΗΣ ΠΟΛΙΤΙΚΩΝ </w:t>
            </w:r>
            <w:r w:rsidR="008B210A" w:rsidRPr="0088792C">
              <w:rPr>
                <w:rFonts w:ascii="Tahoma" w:hAnsi="Tahoma" w:cs="Tahoma"/>
                <w:b/>
                <w:noProof/>
                <w:sz w:val="20"/>
                <w:szCs w:val="20"/>
                <w:lang w:eastAsia="el-GR"/>
              </w:rPr>
              <w:t>ΟΡΓΑΝΩΝ</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ΤΑΧ. Δ/ΝΣΗ: Μαραθωνοδρόμου 95</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Ψυχικό, Τ.Κ. 154 52</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4736" w:type="dxa"/>
            <w:gridSpan w:val="2"/>
          </w:tcPr>
          <w:p w:rsidR="008B210A" w:rsidRPr="0088792C" w:rsidRDefault="00CA3413" w:rsidP="0088792C">
            <w:pPr>
              <w:spacing w:after="0" w:line="240" w:lineRule="auto"/>
              <w:ind w:right="-709"/>
              <w:jc w:val="both"/>
              <w:rPr>
                <w:rFonts w:ascii="Tahoma" w:hAnsi="Tahoma" w:cs="Tahoma"/>
                <w:noProof/>
                <w:sz w:val="20"/>
                <w:szCs w:val="20"/>
                <w:lang w:eastAsia="el-GR"/>
              </w:rPr>
            </w:pPr>
            <w:r w:rsidRPr="0088792C">
              <w:rPr>
                <w:rFonts w:ascii="Tahoma" w:hAnsi="Tahoma" w:cs="Tahoma"/>
                <w:b/>
                <w:noProof/>
                <w:sz w:val="20"/>
                <w:szCs w:val="20"/>
                <w:lang w:eastAsia="el-GR"/>
              </w:rPr>
              <w:t xml:space="preserve">Πληρ.    : </w:t>
            </w:r>
            <w:r w:rsidRPr="0088792C">
              <w:rPr>
                <w:rFonts w:ascii="Tahoma" w:hAnsi="Tahoma" w:cs="Tahoma"/>
                <w:noProof/>
                <w:sz w:val="20"/>
                <w:szCs w:val="20"/>
                <w:lang w:eastAsia="el-GR"/>
              </w:rPr>
              <w:t>Σ. Μάντακα</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Τηλ.</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213 2014743-4</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775" w:type="dxa"/>
          </w:tcPr>
          <w:p w:rsidR="008941DD"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val="en-US" w:eastAsia="el-GR"/>
              </w:rPr>
              <w:t>Fax</w:t>
            </w:r>
          </w:p>
          <w:p w:rsidR="008B210A" w:rsidRPr="0088792C" w:rsidRDefault="008941DD" w:rsidP="0088792C">
            <w:pPr>
              <w:spacing w:after="0" w:line="240" w:lineRule="auto"/>
              <w:ind w:right="-709"/>
              <w:jc w:val="both"/>
              <w:rPr>
                <w:rFonts w:ascii="Tahoma" w:hAnsi="Tahoma" w:cs="Tahoma"/>
                <w:sz w:val="20"/>
                <w:szCs w:val="20"/>
                <w:lang w:eastAsia="el-GR"/>
              </w:rPr>
            </w:pPr>
            <w:r w:rsidRPr="0088792C">
              <w:rPr>
                <w:rFonts w:ascii="Tahoma" w:hAnsi="Tahoma" w:cs="Tahoma"/>
                <w:b/>
                <w:noProof/>
                <w:sz w:val="20"/>
                <w:szCs w:val="20"/>
                <w:lang w:eastAsia="el-GR"/>
              </w:rPr>
              <w:t>Ε</w:t>
            </w:r>
            <w:r w:rsidRPr="0088792C">
              <w:rPr>
                <w:rFonts w:ascii="Tahoma" w:hAnsi="Tahoma" w:cs="Tahoma"/>
                <w:b/>
                <w:noProof/>
                <w:sz w:val="20"/>
                <w:szCs w:val="20"/>
                <w:lang w:val="en-US" w:eastAsia="el-GR"/>
              </w:rPr>
              <w:t>mail</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210 672 2934</w:t>
            </w:r>
          </w:p>
          <w:p w:rsidR="008941DD" w:rsidRPr="0088792C" w:rsidRDefault="008941DD"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w:t>
            </w:r>
            <w:r w:rsidRPr="0088792C">
              <w:rPr>
                <w:rFonts w:ascii="Tahoma" w:hAnsi="Tahoma" w:cs="Tahoma"/>
                <w:noProof/>
                <w:sz w:val="20"/>
                <w:szCs w:val="20"/>
                <w:lang w:val="en-US" w:eastAsia="el-GR"/>
              </w:rPr>
              <w:t>epitropesds</w:t>
            </w:r>
            <w:r w:rsidRPr="0088792C">
              <w:rPr>
                <w:rFonts w:ascii="Tahoma" w:hAnsi="Tahoma" w:cs="Tahoma"/>
                <w:noProof/>
                <w:sz w:val="20"/>
                <w:szCs w:val="20"/>
                <w:lang w:eastAsia="el-GR"/>
              </w:rPr>
              <w:t>@0177.</w:t>
            </w:r>
            <w:r w:rsidRPr="0088792C">
              <w:rPr>
                <w:rFonts w:ascii="Tahoma" w:hAnsi="Tahoma" w:cs="Tahoma"/>
                <w:noProof/>
                <w:sz w:val="20"/>
                <w:szCs w:val="20"/>
                <w:lang w:val="en-US" w:eastAsia="el-GR"/>
              </w:rPr>
              <w:t>syzefxis</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gov</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gr</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2E2BBA">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r w:rsidRPr="0088792C">
              <w:rPr>
                <w:rFonts w:ascii="Tahoma" w:hAnsi="Tahoma" w:cs="Tahoma"/>
                <w:b/>
                <w:sz w:val="20"/>
                <w:szCs w:val="20"/>
              </w:rPr>
              <w:t>ΚΟΙΝ</w:t>
            </w:r>
          </w:p>
        </w:tc>
        <w:tc>
          <w:tcPr>
            <w:tcW w:w="3987" w:type="dxa"/>
            <w:vMerge w:val="restart"/>
          </w:tcPr>
          <w:p w:rsidR="002E2BBA"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ΑΝΑΠΛΗΡΩΜΑΤΙΚΑ ΜΕΛΗ </w:t>
            </w:r>
          </w:p>
          <w:p w:rsidR="008B210A" w:rsidRPr="0088792C" w:rsidRDefault="00157CAF" w:rsidP="0088792C">
            <w:pPr>
              <w:spacing w:after="0" w:line="240" w:lineRule="auto"/>
              <w:ind w:right="-709"/>
              <w:jc w:val="both"/>
              <w:rPr>
                <w:rFonts w:ascii="Tahoma" w:hAnsi="Tahoma" w:cs="Tahoma"/>
                <w:sz w:val="20"/>
                <w:szCs w:val="20"/>
              </w:rPr>
            </w:pPr>
            <w:r w:rsidRPr="0088792C">
              <w:rPr>
                <w:rFonts w:ascii="Tahoma" w:hAnsi="Tahoma" w:cs="Tahoma"/>
                <w:sz w:val="20"/>
                <w:szCs w:val="20"/>
              </w:rPr>
              <w:t>ΔΗΜΟΤΙΚΗΣ</w:t>
            </w:r>
            <w:r w:rsidR="008B210A" w:rsidRPr="0088792C">
              <w:rPr>
                <w:rFonts w:ascii="Tahoma" w:hAnsi="Tahoma" w:cs="Tahoma"/>
                <w:sz w:val="20"/>
                <w:szCs w:val="20"/>
              </w:rPr>
              <w:t xml:space="preserve"> ΕΠΙΤΡΟΠΗΣ</w:t>
            </w:r>
          </w:p>
          <w:p w:rsidR="008B210A"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ΠΑΛΤΖΟΓΛΟΥ ΕΥΘΥΜΙΑ - ΕΛΕΝΗ</w:t>
            </w:r>
          </w:p>
          <w:p w:rsidR="00F919F4"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ΣΑΜΑΡΟΠΟΥΛΟΣ ΒΥΡΩΝ – ΠΑΥΛΟΣ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ΓΑΤΟΣ ΓΕΩΡΓΙΟΣ – ΑΛΙΚΙΒΙΑΔΗΣ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ΜΠΡΕΛΛΑΣ ΓΕΩΡΓΙΟΣ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ΖΕΠΠΟΥ – ΧΑΡΛΑΥΤΗ ΕΛΕΝΗ</w:t>
            </w:r>
          </w:p>
          <w:p w:rsidR="00645B93" w:rsidRPr="0088792C" w:rsidRDefault="00645B93"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ΣΙΝΑΝΙΩΤΟΥ ΧΑΡΙΚΛΕΙΑ</w:t>
            </w:r>
          </w:p>
          <w:p w:rsidR="00F919F4" w:rsidRPr="0088792C" w:rsidRDefault="00F919F4" w:rsidP="0088792C">
            <w:pPr>
              <w:pStyle w:val="a7"/>
              <w:spacing w:after="0" w:line="240" w:lineRule="auto"/>
              <w:ind w:right="-709"/>
              <w:jc w:val="both"/>
              <w:rPr>
                <w:rFonts w:ascii="Tahoma" w:hAnsi="Tahoma" w:cs="Tahoma"/>
                <w:sz w:val="20"/>
                <w:szCs w:val="20"/>
              </w:rPr>
            </w:pPr>
          </w:p>
        </w:tc>
      </w:tr>
      <w:tr w:rsidR="008B210A" w:rsidRPr="0088792C" w:rsidTr="002E2BBA">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3987" w:type="dxa"/>
            <w:vMerge/>
          </w:tcPr>
          <w:p w:rsidR="008B210A" w:rsidRPr="0088792C" w:rsidRDefault="008B210A" w:rsidP="0088792C">
            <w:pPr>
              <w:spacing w:after="0" w:line="240" w:lineRule="auto"/>
              <w:ind w:right="-709"/>
              <w:jc w:val="both"/>
              <w:rPr>
                <w:rFonts w:ascii="Tahoma" w:hAnsi="Tahoma" w:cs="Tahoma"/>
                <w:sz w:val="20"/>
                <w:szCs w:val="20"/>
              </w:rPr>
            </w:pPr>
          </w:p>
        </w:tc>
      </w:tr>
      <w:tr w:rsidR="008B210A" w:rsidRPr="0088792C" w:rsidTr="002E2BBA">
        <w:trPr>
          <w:trHeight w:val="880"/>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4762" w:type="dxa"/>
            <w:gridSpan w:val="2"/>
          </w:tcPr>
          <w:p w:rsidR="002E2BBA"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(να παρευρεθούν στην συνεδρίαση της </w:t>
            </w:r>
          </w:p>
          <w:p w:rsidR="002E2BBA" w:rsidRDefault="000271A8" w:rsidP="0088792C">
            <w:pPr>
              <w:spacing w:after="0" w:line="240" w:lineRule="auto"/>
              <w:ind w:right="-709"/>
              <w:jc w:val="both"/>
              <w:rPr>
                <w:rFonts w:ascii="Tahoma" w:hAnsi="Tahoma" w:cs="Tahoma"/>
                <w:sz w:val="20"/>
                <w:szCs w:val="20"/>
              </w:rPr>
            </w:pPr>
            <w:r w:rsidRPr="0088792C">
              <w:rPr>
                <w:rFonts w:ascii="Tahoma" w:hAnsi="Tahoma" w:cs="Tahoma"/>
                <w:sz w:val="20"/>
                <w:szCs w:val="20"/>
              </w:rPr>
              <w:t>Δημοτικής</w:t>
            </w:r>
            <w:r w:rsidR="008B210A" w:rsidRPr="0088792C">
              <w:rPr>
                <w:rFonts w:ascii="Tahoma" w:hAnsi="Tahoma" w:cs="Tahoma"/>
                <w:sz w:val="20"/>
                <w:szCs w:val="20"/>
              </w:rPr>
              <w:t xml:space="preserve"> Επιτροπής σε περίπτωση απουσίας των </w:t>
            </w:r>
          </w:p>
          <w:p w:rsidR="008B210A" w:rsidRPr="0088792C"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τακτικών μελών με τη σειρά της εκλογής τους).</w:t>
            </w:r>
          </w:p>
        </w:tc>
      </w:tr>
    </w:tbl>
    <w:p w:rsidR="00C11F67" w:rsidRPr="0088792C" w:rsidRDefault="00C11F67" w:rsidP="0088792C">
      <w:pPr>
        <w:tabs>
          <w:tab w:val="left" w:pos="0"/>
        </w:tabs>
        <w:spacing w:after="0" w:line="360" w:lineRule="auto"/>
        <w:ind w:right="-709"/>
        <w:jc w:val="both"/>
        <w:rPr>
          <w:rFonts w:ascii="Tahoma" w:hAnsi="Tahoma" w:cs="Tahoma"/>
          <w:b/>
          <w:sz w:val="20"/>
          <w:szCs w:val="20"/>
        </w:rPr>
      </w:pPr>
      <w:r w:rsidRPr="0088792C">
        <w:rPr>
          <w:rFonts w:ascii="Tahoma" w:hAnsi="Tahoma" w:cs="Tahoma"/>
          <w:b/>
          <w:sz w:val="20"/>
          <w:szCs w:val="20"/>
        </w:rPr>
        <w:t>ΘΕΜΑ: «Σύγκληση Συνεδρίασης Δημοτικής Επιτροπής»</w:t>
      </w:r>
    </w:p>
    <w:p w:rsidR="00C11F67" w:rsidRPr="0088792C" w:rsidRDefault="004F4CF4" w:rsidP="0088792C">
      <w:pPr>
        <w:shd w:val="clear" w:color="auto" w:fill="FFFFFF"/>
        <w:spacing w:after="0" w:line="360" w:lineRule="auto"/>
        <w:ind w:right="-709"/>
        <w:jc w:val="both"/>
        <w:rPr>
          <w:rFonts w:ascii="Tahoma" w:hAnsi="Tahoma" w:cs="Tahoma"/>
          <w:sz w:val="20"/>
          <w:szCs w:val="20"/>
        </w:rPr>
      </w:pPr>
      <w:r w:rsidRPr="0088792C">
        <w:rPr>
          <w:rFonts w:ascii="Tahoma" w:hAnsi="Tahoma" w:cs="Tahoma"/>
          <w:sz w:val="20"/>
          <w:szCs w:val="20"/>
        </w:rPr>
        <w:t xml:space="preserve">Παρακαλούμε </w:t>
      </w:r>
      <w:r w:rsidRPr="009B5DDF">
        <w:rPr>
          <w:rFonts w:ascii="Tahoma" w:hAnsi="Tahoma" w:cs="Tahoma"/>
          <w:sz w:val="20"/>
          <w:szCs w:val="20"/>
        </w:rPr>
        <w:t xml:space="preserve">όπως προσέλθετε </w:t>
      </w:r>
      <w:r w:rsidRPr="0003792E">
        <w:rPr>
          <w:rFonts w:ascii="Tahoma" w:hAnsi="Tahoma" w:cs="Tahoma"/>
          <w:sz w:val="20"/>
          <w:szCs w:val="20"/>
        </w:rPr>
        <w:t xml:space="preserve">την </w:t>
      </w:r>
      <w:r w:rsidR="00AB5E44" w:rsidRPr="0003792E">
        <w:rPr>
          <w:rFonts w:ascii="Tahoma" w:hAnsi="Tahoma" w:cs="Tahoma"/>
          <w:b/>
          <w:sz w:val="20"/>
          <w:szCs w:val="20"/>
        </w:rPr>
        <w:t>21</w:t>
      </w:r>
      <w:r w:rsidR="00C11F67" w:rsidRPr="0003792E">
        <w:rPr>
          <w:rFonts w:ascii="Tahoma" w:hAnsi="Tahoma" w:cs="Tahoma"/>
          <w:b/>
          <w:sz w:val="20"/>
          <w:szCs w:val="20"/>
          <w:vertAlign w:val="superscript"/>
        </w:rPr>
        <w:t>ην</w:t>
      </w:r>
      <w:r w:rsidR="0020183E" w:rsidRPr="0003792E">
        <w:rPr>
          <w:rFonts w:ascii="Tahoma" w:hAnsi="Tahoma" w:cs="Tahoma"/>
          <w:b/>
          <w:sz w:val="20"/>
          <w:szCs w:val="20"/>
        </w:rPr>
        <w:t xml:space="preserve"> </w:t>
      </w:r>
      <w:r w:rsidR="009B5DDF" w:rsidRPr="0003792E">
        <w:rPr>
          <w:rFonts w:ascii="Tahoma" w:hAnsi="Tahoma" w:cs="Tahoma"/>
          <w:b/>
          <w:sz w:val="20"/>
          <w:szCs w:val="20"/>
        </w:rPr>
        <w:t>Απριλίου</w:t>
      </w:r>
      <w:r w:rsidR="00263C0E" w:rsidRPr="0003792E">
        <w:rPr>
          <w:rFonts w:ascii="Tahoma" w:hAnsi="Tahoma" w:cs="Tahoma"/>
          <w:b/>
          <w:sz w:val="20"/>
          <w:szCs w:val="20"/>
        </w:rPr>
        <w:t xml:space="preserve"> </w:t>
      </w:r>
      <w:r w:rsidR="00BC3FBF" w:rsidRPr="0003792E">
        <w:rPr>
          <w:rFonts w:ascii="Tahoma" w:hAnsi="Tahoma" w:cs="Tahoma"/>
          <w:b/>
          <w:sz w:val="20"/>
          <w:szCs w:val="20"/>
        </w:rPr>
        <w:t>202</w:t>
      </w:r>
      <w:r w:rsidR="00A151BB" w:rsidRPr="0003792E">
        <w:rPr>
          <w:rFonts w:ascii="Tahoma" w:hAnsi="Tahoma" w:cs="Tahoma"/>
          <w:b/>
          <w:sz w:val="20"/>
          <w:szCs w:val="20"/>
        </w:rPr>
        <w:t>6</w:t>
      </w:r>
      <w:r w:rsidR="00C11F67" w:rsidRPr="0003792E">
        <w:rPr>
          <w:rFonts w:ascii="Tahoma" w:hAnsi="Tahoma" w:cs="Tahoma"/>
          <w:sz w:val="20"/>
          <w:szCs w:val="20"/>
        </w:rPr>
        <w:t xml:space="preserve"> ημέρα</w:t>
      </w:r>
      <w:r w:rsidR="008A4D51" w:rsidRPr="0003792E">
        <w:rPr>
          <w:rFonts w:ascii="Tahoma" w:hAnsi="Tahoma" w:cs="Tahoma"/>
          <w:sz w:val="20"/>
          <w:szCs w:val="20"/>
        </w:rPr>
        <w:t xml:space="preserve"> </w:t>
      </w:r>
      <w:r w:rsidR="00AB5E44" w:rsidRPr="0003792E">
        <w:rPr>
          <w:rFonts w:ascii="Tahoma" w:hAnsi="Tahoma" w:cs="Tahoma"/>
          <w:b/>
          <w:sz w:val="20"/>
          <w:szCs w:val="20"/>
        </w:rPr>
        <w:t>Τρίτη</w:t>
      </w:r>
      <w:r w:rsidR="00AB5E44" w:rsidRPr="0003792E">
        <w:rPr>
          <w:rFonts w:ascii="Tahoma" w:hAnsi="Tahoma" w:cs="Tahoma"/>
          <w:sz w:val="20"/>
          <w:szCs w:val="20"/>
        </w:rPr>
        <w:t xml:space="preserve"> </w:t>
      </w:r>
      <w:r w:rsidR="00C11F67" w:rsidRPr="0003792E">
        <w:rPr>
          <w:rFonts w:ascii="Tahoma" w:hAnsi="Tahoma" w:cs="Tahoma"/>
          <w:sz w:val="20"/>
          <w:szCs w:val="20"/>
        </w:rPr>
        <w:t xml:space="preserve">και ώρα </w:t>
      </w:r>
      <w:r w:rsidR="00AB5E44" w:rsidRPr="0003792E">
        <w:rPr>
          <w:rFonts w:ascii="Tahoma" w:hAnsi="Tahoma" w:cs="Tahoma"/>
          <w:b/>
          <w:sz w:val="20"/>
          <w:szCs w:val="20"/>
        </w:rPr>
        <w:t>14</w:t>
      </w:r>
      <w:r w:rsidR="00D076C8" w:rsidRPr="0003792E">
        <w:rPr>
          <w:rFonts w:ascii="Tahoma" w:hAnsi="Tahoma" w:cs="Tahoma"/>
          <w:b/>
          <w:sz w:val="20"/>
          <w:szCs w:val="20"/>
        </w:rPr>
        <w:t>:</w:t>
      </w:r>
      <w:r w:rsidR="00AB5E44" w:rsidRPr="0003792E">
        <w:rPr>
          <w:rFonts w:ascii="Tahoma" w:hAnsi="Tahoma" w:cs="Tahoma"/>
          <w:b/>
          <w:sz w:val="20"/>
          <w:szCs w:val="20"/>
        </w:rPr>
        <w:t>3</w:t>
      </w:r>
      <w:r w:rsidR="00DA38E6" w:rsidRPr="0003792E">
        <w:rPr>
          <w:rFonts w:ascii="Tahoma" w:hAnsi="Tahoma" w:cs="Tahoma"/>
          <w:b/>
          <w:sz w:val="20"/>
          <w:szCs w:val="20"/>
        </w:rPr>
        <w:t>0’</w:t>
      </w:r>
      <w:r w:rsidR="00C11F67" w:rsidRPr="009B5DDF">
        <w:rPr>
          <w:rFonts w:ascii="Tahoma" w:hAnsi="Tahoma" w:cs="Tahoma"/>
          <w:sz w:val="20"/>
          <w:szCs w:val="20"/>
        </w:rPr>
        <w:t>,</w:t>
      </w:r>
      <w:r w:rsidR="00C11F67" w:rsidRPr="002C6311">
        <w:rPr>
          <w:rFonts w:ascii="Tahoma" w:hAnsi="Tahoma" w:cs="Tahoma"/>
          <w:sz w:val="20"/>
          <w:szCs w:val="20"/>
        </w:rPr>
        <w:t xml:space="preserve"> στην αίθουσα</w:t>
      </w:r>
      <w:r w:rsidR="00C11F67" w:rsidRPr="0088792C">
        <w:rPr>
          <w:rFonts w:ascii="Tahoma" w:hAnsi="Tahoma" w:cs="Tahoma"/>
          <w:sz w:val="20"/>
          <w:szCs w:val="20"/>
        </w:rPr>
        <w:t xml:space="preserve"> συνεδριάσεων του δημοτικού καταστήματος επί της οδού </w:t>
      </w:r>
      <w:r w:rsidR="00C11F67" w:rsidRPr="0088792C">
        <w:rPr>
          <w:rFonts w:ascii="Tahoma" w:hAnsi="Tahoma" w:cs="Tahoma"/>
          <w:b/>
          <w:sz w:val="20"/>
          <w:szCs w:val="20"/>
        </w:rPr>
        <w:t>Μαραθωνοδρόμου</w:t>
      </w:r>
      <w:r w:rsidR="00C11F67" w:rsidRPr="0088792C">
        <w:rPr>
          <w:rFonts w:ascii="Tahoma" w:hAnsi="Tahoma" w:cs="Tahoma"/>
          <w:sz w:val="20"/>
          <w:szCs w:val="20"/>
        </w:rPr>
        <w:t xml:space="preserve"> αριθμ. </w:t>
      </w:r>
      <w:r w:rsidR="00C11F67" w:rsidRPr="0088792C">
        <w:rPr>
          <w:rFonts w:ascii="Tahoma" w:hAnsi="Tahoma" w:cs="Tahoma"/>
          <w:b/>
          <w:sz w:val="20"/>
          <w:szCs w:val="20"/>
        </w:rPr>
        <w:t>95</w:t>
      </w:r>
      <w:r w:rsidR="00C11F67" w:rsidRPr="0088792C">
        <w:rPr>
          <w:rFonts w:ascii="Tahoma" w:hAnsi="Tahoma" w:cs="Tahoma"/>
          <w:sz w:val="20"/>
          <w:szCs w:val="20"/>
        </w:rPr>
        <w:t>, προκειμένου να συμμετάσχετε στη συνεδρίαση της Δημοτικής Επιτροπής</w:t>
      </w:r>
      <w:r w:rsidR="00C11F67" w:rsidRPr="0088792C">
        <w:rPr>
          <w:rFonts w:ascii="Tahoma" w:hAnsi="Tahoma" w:cs="Tahoma"/>
          <w:b/>
          <w:sz w:val="20"/>
          <w:szCs w:val="20"/>
        </w:rPr>
        <w:t xml:space="preserve"> δια ζώσης,</w:t>
      </w:r>
      <w:r w:rsidR="00C11F67" w:rsidRPr="0088792C">
        <w:rPr>
          <w:rFonts w:ascii="Tahoma" w:hAnsi="Tahoma" w:cs="Tahoma"/>
          <w:sz w:val="20"/>
          <w:szCs w:val="20"/>
        </w:rPr>
        <w:t xml:space="preserve"> σύμφωνα </w:t>
      </w:r>
      <w:r w:rsidR="00C11F67" w:rsidRPr="0088792C">
        <w:rPr>
          <w:rFonts w:ascii="Tahoma" w:hAnsi="Tahoma" w:cs="Tahoma"/>
          <w:color w:val="000000"/>
          <w:sz w:val="20"/>
          <w:szCs w:val="20"/>
        </w:rPr>
        <w:t xml:space="preserve">τις διατάξεις του Ν. 5056/2023 και σύμφωνα </w:t>
      </w:r>
      <w:r w:rsidR="008D0008" w:rsidRPr="0088792C">
        <w:rPr>
          <w:rFonts w:ascii="Tahoma" w:hAnsi="Tahoma" w:cs="Tahoma"/>
          <w:sz w:val="20"/>
          <w:szCs w:val="20"/>
        </w:rPr>
        <w:t xml:space="preserve">με τις διατάξεις </w:t>
      </w:r>
      <w:r w:rsidR="00161BCB" w:rsidRPr="0088792C">
        <w:rPr>
          <w:rFonts w:ascii="Tahoma" w:hAnsi="Tahoma" w:cs="Tahoma"/>
          <w:sz w:val="20"/>
          <w:szCs w:val="20"/>
        </w:rPr>
        <w:t>των άρθρων</w:t>
      </w:r>
      <w:r w:rsidR="008D0008" w:rsidRPr="0088792C">
        <w:rPr>
          <w:rFonts w:ascii="Tahoma" w:hAnsi="Tahoma" w:cs="Tahoma"/>
          <w:sz w:val="20"/>
          <w:szCs w:val="20"/>
        </w:rPr>
        <w:t xml:space="preserve"> 74, και </w:t>
      </w:r>
      <w:r w:rsidR="00C11F67" w:rsidRPr="0088792C">
        <w:rPr>
          <w:rFonts w:ascii="Tahoma" w:hAnsi="Tahoma" w:cs="Tahoma"/>
          <w:sz w:val="20"/>
          <w:szCs w:val="20"/>
        </w:rPr>
        <w:t xml:space="preserve">74Α </w:t>
      </w:r>
      <w:r w:rsidR="008D0008" w:rsidRPr="0088792C">
        <w:rPr>
          <w:rFonts w:ascii="Tahoma" w:hAnsi="Tahoma" w:cs="Tahoma"/>
          <w:sz w:val="20"/>
          <w:szCs w:val="20"/>
        </w:rPr>
        <w:t xml:space="preserve">και 75 </w:t>
      </w:r>
      <w:r w:rsidR="00C11F67" w:rsidRPr="0088792C">
        <w:rPr>
          <w:rFonts w:ascii="Tahoma" w:hAnsi="Tahoma" w:cs="Tahoma"/>
          <w:sz w:val="20"/>
          <w:szCs w:val="20"/>
        </w:rPr>
        <w:t>του Ν. 3852/</w:t>
      </w:r>
      <w:r w:rsidR="00161BCB" w:rsidRPr="0088792C">
        <w:rPr>
          <w:rFonts w:ascii="Tahoma" w:hAnsi="Tahoma" w:cs="Tahoma"/>
          <w:sz w:val="20"/>
          <w:szCs w:val="20"/>
        </w:rPr>
        <w:t>2010, όπως τροποποιήθηκαν από τα άρθρα</w:t>
      </w:r>
      <w:r w:rsidR="00C11F67" w:rsidRPr="0088792C">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88792C" w:rsidRDefault="00F619EF" w:rsidP="0088792C">
      <w:pPr>
        <w:shd w:val="clear" w:color="auto" w:fill="FFFFFF"/>
        <w:spacing w:after="0" w:line="240" w:lineRule="auto"/>
        <w:ind w:right="-709"/>
        <w:jc w:val="both"/>
        <w:rPr>
          <w:rFonts w:ascii="Tahoma" w:hAnsi="Tahoma" w:cs="Tahoma"/>
          <w:sz w:val="20"/>
          <w:szCs w:val="20"/>
        </w:rPr>
      </w:pPr>
    </w:p>
    <w:p w:rsidR="007F6AC1" w:rsidRPr="00B95DD2" w:rsidRDefault="004D722B" w:rsidP="0088792C">
      <w:pPr>
        <w:spacing w:after="0" w:line="360" w:lineRule="auto"/>
        <w:ind w:right="-709"/>
        <w:jc w:val="both"/>
        <w:rPr>
          <w:rFonts w:ascii="Tahoma" w:hAnsi="Tahoma" w:cs="Tahoma"/>
          <w:b/>
          <w:sz w:val="20"/>
          <w:szCs w:val="20"/>
          <w:u w:val="single"/>
        </w:rPr>
      </w:pPr>
      <w:r w:rsidRPr="0088792C">
        <w:rPr>
          <w:rFonts w:ascii="Tahoma" w:hAnsi="Tahoma" w:cs="Tahoma"/>
          <w:b/>
          <w:sz w:val="20"/>
          <w:szCs w:val="20"/>
          <w:u w:val="single"/>
        </w:rPr>
        <w:t>ΘΕΜΑΤΑ  ΗΜΕΡΗΣΙΑΣ  ΔΙΑΤΑΞΗΣ</w:t>
      </w:r>
    </w:p>
    <w:p w:rsidR="00326FAF" w:rsidRPr="00326FAF" w:rsidRDefault="00326FAF" w:rsidP="00D62CE6">
      <w:pPr>
        <w:pStyle w:val="a7"/>
        <w:numPr>
          <w:ilvl w:val="0"/>
          <w:numId w:val="44"/>
        </w:numPr>
        <w:spacing w:after="0" w:line="360" w:lineRule="auto"/>
        <w:ind w:right="-1"/>
        <w:jc w:val="both"/>
        <w:rPr>
          <w:rFonts w:ascii="Tahoma" w:eastAsia="Cambria" w:hAnsi="Tahoma" w:cs="Tahoma"/>
          <w:color w:val="000000"/>
          <w:sz w:val="20"/>
          <w:szCs w:val="20"/>
          <w:lang w:bidi="en-US"/>
        </w:rPr>
      </w:pPr>
      <w:r w:rsidRPr="00326FAF">
        <w:rPr>
          <w:rFonts w:ascii="Tahoma" w:eastAsia="Cambria" w:hAnsi="Tahoma" w:cs="Tahoma"/>
          <w:color w:val="000000"/>
          <w:sz w:val="20"/>
          <w:szCs w:val="20"/>
          <w:lang w:bidi="en-US"/>
        </w:rPr>
        <w:t>Λήψη απόφασης για παραχώρηση χρήσης της αίθουσας πολλαπλών χρήσεων, του 1ου Γυμνασίου Νέου Ψυχικού, στον Σύλλογο Γονέων και Κηδεμόνων, το Σάββατο 25 Απριλίου 2026.</w:t>
      </w:r>
    </w:p>
    <w:p w:rsidR="00B150F9" w:rsidRPr="00B150F9" w:rsidRDefault="00B150F9" w:rsidP="00D62CE6">
      <w:pPr>
        <w:pStyle w:val="a7"/>
        <w:numPr>
          <w:ilvl w:val="0"/>
          <w:numId w:val="44"/>
        </w:numPr>
        <w:spacing w:after="0" w:line="360" w:lineRule="auto"/>
        <w:ind w:right="-1"/>
        <w:jc w:val="both"/>
        <w:rPr>
          <w:rFonts w:ascii="Tahoma" w:eastAsia="Cambria" w:hAnsi="Tahoma" w:cs="Tahoma"/>
          <w:color w:val="000000"/>
          <w:sz w:val="20"/>
          <w:szCs w:val="20"/>
          <w:lang w:bidi="en-US"/>
        </w:rPr>
      </w:pPr>
      <w:r w:rsidRPr="00B150F9">
        <w:rPr>
          <w:rFonts w:ascii="Tahoma" w:eastAsia="Cambria" w:hAnsi="Tahoma" w:cs="Tahoma"/>
          <w:color w:val="000000"/>
          <w:sz w:val="20"/>
          <w:szCs w:val="20"/>
          <w:lang w:bidi="en-US"/>
        </w:rPr>
        <w:t>Λήψη απόφασης για παραχώρηση χρήσης της αίθουσας πολλαπλών χρήσεων, του  Γυμνασίου – Λυκείου Παλαιού Ψυχικού, στην  Ένωση Γονέων Φιλοθέης – Ψυχικού, την Τετάρτη 22 Απριλίου 2026.</w:t>
      </w:r>
    </w:p>
    <w:p w:rsidR="00855DD6" w:rsidRPr="00855DD6" w:rsidRDefault="00855DD6" w:rsidP="00D62CE6">
      <w:pPr>
        <w:pStyle w:val="a7"/>
        <w:numPr>
          <w:ilvl w:val="0"/>
          <w:numId w:val="44"/>
        </w:numPr>
        <w:spacing w:after="0" w:line="360" w:lineRule="auto"/>
        <w:ind w:right="-1"/>
        <w:jc w:val="both"/>
        <w:rPr>
          <w:rFonts w:ascii="Tahoma" w:eastAsia="Cambria" w:hAnsi="Tahoma" w:cs="Tahoma"/>
          <w:color w:val="000000"/>
          <w:sz w:val="20"/>
          <w:szCs w:val="20"/>
          <w:lang w:bidi="en-US"/>
        </w:rPr>
      </w:pPr>
      <w:r w:rsidRPr="00855DD6">
        <w:rPr>
          <w:rFonts w:ascii="Tahoma" w:eastAsia="Cambria" w:hAnsi="Tahoma" w:cs="Tahoma"/>
          <w:color w:val="000000"/>
          <w:sz w:val="20"/>
          <w:szCs w:val="20"/>
          <w:lang w:bidi="en-US"/>
        </w:rPr>
        <w:t>Λήψη απόφασης για παραχώρηση  του Πολιτιστικού Κέντρου Μπενετάτου στη Θεατρικής Ομάδας  ¨OFF BROADWAY¨.</w:t>
      </w:r>
    </w:p>
    <w:p w:rsidR="000061F7" w:rsidRPr="000061F7" w:rsidRDefault="000061F7" w:rsidP="000061F7">
      <w:pPr>
        <w:pStyle w:val="a7"/>
        <w:widowControl w:val="0"/>
        <w:numPr>
          <w:ilvl w:val="0"/>
          <w:numId w:val="44"/>
        </w:numPr>
        <w:autoSpaceDE w:val="0"/>
        <w:autoSpaceDN w:val="0"/>
        <w:spacing w:line="360" w:lineRule="auto"/>
        <w:jc w:val="both"/>
        <w:rPr>
          <w:rFonts w:ascii="Tahoma" w:eastAsia="Cambria" w:hAnsi="Tahoma" w:cs="Tahoma"/>
          <w:sz w:val="20"/>
          <w:szCs w:val="20"/>
          <w:lang w:bidi="en-US"/>
        </w:rPr>
      </w:pPr>
      <w:r w:rsidRPr="000061F7">
        <w:rPr>
          <w:rFonts w:ascii="Tahoma" w:hAnsi="Tahoma" w:cs="Tahoma"/>
          <w:sz w:val="20"/>
          <w:szCs w:val="20"/>
        </w:rPr>
        <w:t xml:space="preserve">Λήψη απόφασης για παραχώρηση </w:t>
      </w:r>
      <w:r w:rsidRPr="000061F7">
        <w:rPr>
          <w:rFonts w:ascii="Tahoma" w:hAnsi="Tahoma" w:cs="Tahoma"/>
          <w:color w:val="000000"/>
          <w:sz w:val="20"/>
          <w:szCs w:val="20"/>
        </w:rPr>
        <w:t xml:space="preserve"> χρήσης του Πολιτιστικού Κέντρου Μπενετάτου, στη Θεατρική Σκηνή</w:t>
      </w:r>
      <w:r w:rsidR="00B57288">
        <w:rPr>
          <w:rFonts w:ascii="Tahoma" w:hAnsi="Tahoma" w:cs="Tahoma"/>
          <w:color w:val="000000"/>
          <w:sz w:val="20"/>
          <w:szCs w:val="20"/>
        </w:rPr>
        <w:t xml:space="preserve"> «</w:t>
      </w:r>
      <w:r w:rsidRPr="000061F7">
        <w:rPr>
          <w:rFonts w:ascii="Tahoma" w:hAnsi="Tahoma" w:cs="Tahoma"/>
          <w:color w:val="000000"/>
          <w:sz w:val="20"/>
          <w:szCs w:val="20"/>
        </w:rPr>
        <w:t>ΕΚΦΡΑΣΗ</w:t>
      </w:r>
      <w:r w:rsidR="00B57288">
        <w:rPr>
          <w:rFonts w:ascii="Tahoma" w:hAnsi="Tahoma" w:cs="Tahoma"/>
          <w:color w:val="000000"/>
          <w:sz w:val="20"/>
          <w:szCs w:val="20"/>
        </w:rPr>
        <w:t>»</w:t>
      </w:r>
    </w:p>
    <w:p w:rsidR="00797E51" w:rsidRPr="00797E51" w:rsidRDefault="00797E51" w:rsidP="00D62CE6">
      <w:pPr>
        <w:pStyle w:val="a7"/>
        <w:numPr>
          <w:ilvl w:val="0"/>
          <w:numId w:val="44"/>
        </w:numPr>
        <w:spacing w:after="0" w:line="360" w:lineRule="auto"/>
        <w:ind w:right="-1"/>
        <w:jc w:val="both"/>
        <w:rPr>
          <w:rFonts w:ascii="Tahoma" w:eastAsia="Cambria" w:hAnsi="Tahoma" w:cs="Tahoma"/>
          <w:color w:val="000000"/>
          <w:sz w:val="20"/>
          <w:szCs w:val="20"/>
          <w:lang w:bidi="en-US"/>
        </w:rPr>
      </w:pPr>
      <w:r w:rsidRPr="00797E51">
        <w:rPr>
          <w:rFonts w:ascii="Tahoma" w:eastAsia="Cambria" w:hAnsi="Tahoma" w:cs="Tahoma"/>
          <w:color w:val="000000"/>
          <w:sz w:val="20"/>
          <w:szCs w:val="20"/>
          <w:lang w:bidi="en-US"/>
        </w:rPr>
        <w:t>Λήψη απόφασης για παραχώρηση χρήσης χώρων στο Δημοτικό Γυμναστήριο Φιλοθέης ¨Στ. Κυριακίδης¨ από  τη Διεύθυνση Δευτεροβάθμιας Εκπαίδευσης Β' ΑΘΗΝΑΣ.</w:t>
      </w:r>
    </w:p>
    <w:p w:rsidR="00797E51" w:rsidRPr="00797E51" w:rsidRDefault="00797E51" w:rsidP="00D62CE6">
      <w:pPr>
        <w:pStyle w:val="a7"/>
        <w:numPr>
          <w:ilvl w:val="0"/>
          <w:numId w:val="44"/>
        </w:numPr>
        <w:spacing w:after="0" w:line="360" w:lineRule="auto"/>
        <w:ind w:right="-1"/>
        <w:jc w:val="both"/>
        <w:rPr>
          <w:rFonts w:ascii="Tahoma" w:eastAsia="Cambria" w:hAnsi="Tahoma" w:cs="Tahoma"/>
          <w:color w:val="000000"/>
          <w:sz w:val="20"/>
          <w:szCs w:val="20"/>
          <w:lang w:bidi="en-US"/>
        </w:rPr>
      </w:pPr>
      <w:r w:rsidRPr="00797E51">
        <w:rPr>
          <w:rFonts w:ascii="Tahoma" w:eastAsia="Cambria" w:hAnsi="Tahoma" w:cs="Tahoma"/>
          <w:color w:val="000000"/>
          <w:sz w:val="20"/>
          <w:szCs w:val="20"/>
          <w:lang w:bidi="en-US"/>
        </w:rPr>
        <w:t>Λήψη απόφασης για παραχώρηση χρήσης του 1ου Γενικού Λυκείου Νέου Ψυχικού, στην Esolnet Hellas EΠΕ, το Σάββατο 6 Ιουνίου 2026 και το Σάββατο 27 Ιουνίου 2026.</w:t>
      </w:r>
    </w:p>
    <w:p w:rsidR="002E1590" w:rsidRPr="002E1590" w:rsidRDefault="002E1590" w:rsidP="002E1590">
      <w:pPr>
        <w:pStyle w:val="Default"/>
        <w:numPr>
          <w:ilvl w:val="0"/>
          <w:numId w:val="44"/>
        </w:numPr>
        <w:spacing w:line="360" w:lineRule="auto"/>
        <w:jc w:val="both"/>
        <w:rPr>
          <w:sz w:val="20"/>
          <w:szCs w:val="20"/>
        </w:rPr>
      </w:pPr>
      <w:r w:rsidRPr="002E1590">
        <w:rPr>
          <w:bCs/>
          <w:sz w:val="20"/>
          <w:szCs w:val="20"/>
        </w:rPr>
        <w:lastRenderedPageBreak/>
        <w:t>Απόδοση του υπ’ αριθμ. 486/26-03-2026 χρηματικού εντάλματος προπληρωμής</w:t>
      </w:r>
      <w:r>
        <w:rPr>
          <w:bCs/>
          <w:sz w:val="20"/>
          <w:szCs w:val="20"/>
        </w:rPr>
        <w:t xml:space="preserve"> </w:t>
      </w:r>
      <w:r w:rsidRPr="002E1590">
        <w:rPr>
          <w:bCs/>
          <w:sz w:val="20"/>
          <w:szCs w:val="20"/>
        </w:rPr>
        <w:t>για την διέλευση απορριμματοφόρων μέσω Αττικής Οδού.</w:t>
      </w:r>
    </w:p>
    <w:p w:rsidR="00AE791B" w:rsidRPr="00AE791B" w:rsidRDefault="00AE791B" w:rsidP="00AE791B">
      <w:pPr>
        <w:pStyle w:val="a7"/>
        <w:numPr>
          <w:ilvl w:val="0"/>
          <w:numId w:val="44"/>
        </w:numPr>
        <w:spacing w:line="360" w:lineRule="auto"/>
        <w:jc w:val="both"/>
        <w:rPr>
          <w:rFonts w:ascii="Tahoma" w:hAnsi="Tahoma" w:cs="Tahoma"/>
          <w:noProof/>
          <w:sz w:val="20"/>
          <w:szCs w:val="20"/>
        </w:rPr>
      </w:pPr>
      <w:r w:rsidRPr="00AE791B">
        <w:rPr>
          <w:rFonts w:ascii="Tahoma" w:hAnsi="Tahoma" w:cs="Tahoma"/>
          <w:bCs/>
          <w:sz w:val="20"/>
          <w:szCs w:val="20"/>
        </w:rPr>
        <w:t>Έγκριση εξειδίκευση</w:t>
      </w:r>
      <w:r w:rsidR="00492FDD">
        <w:rPr>
          <w:rFonts w:ascii="Tahoma" w:hAnsi="Tahoma" w:cs="Tahoma"/>
          <w:bCs/>
          <w:sz w:val="20"/>
          <w:szCs w:val="20"/>
        </w:rPr>
        <w:t>ς</w:t>
      </w:r>
      <w:r w:rsidRPr="00AE791B">
        <w:rPr>
          <w:rFonts w:ascii="Tahoma" w:hAnsi="Tahoma" w:cs="Tahoma"/>
          <w:bCs/>
          <w:sz w:val="20"/>
          <w:szCs w:val="20"/>
        </w:rPr>
        <w:t xml:space="preserve"> πίστωσης για την </w:t>
      </w:r>
      <w:r w:rsidRPr="00AE791B">
        <w:rPr>
          <w:rFonts w:ascii="Tahoma" w:hAnsi="Tahoma" w:cs="Tahoma"/>
          <w:sz w:val="20"/>
          <w:szCs w:val="20"/>
        </w:rPr>
        <w:t>απευθείας ανάθεση δαπανών που θα απαιτηθούν για τη διοργάνωση θεατρικής βραδιάς για τους δημότες και κατοίκους</w:t>
      </w:r>
      <w:r w:rsidRPr="00AE791B">
        <w:rPr>
          <w:rFonts w:ascii="Tahoma" w:hAnsi="Tahoma" w:cs="Tahoma"/>
          <w:b/>
          <w:sz w:val="20"/>
          <w:szCs w:val="20"/>
        </w:rPr>
        <w:t xml:space="preserve"> </w:t>
      </w:r>
      <w:r w:rsidRPr="00AE791B">
        <w:rPr>
          <w:rFonts w:ascii="Tahoma" w:hAnsi="Tahoma" w:cs="Tahoma"/>
          <w:sz w:val="20"/>
          <w:szCs w:val="20"/>
        </w:rPr>
        <w:t xml:space="preserve">του Δήμου Φιλοθέης-Ψυχικού με το έργο </w:t>
      </w:r>
      <w:r w:rsidRPr="00671529">
        <w:rPr>
          <w:rFonts w:ascii="Tahoma" w:hAnsi="Tahoma" w:cs="Tahoma"/>
          <w:sz w:val="20"/>
          <w:szCs w:val="20"/>
        </w:rPr>
        <w:t>Γιν Γιανγκ διαζύγιο μετ’ εμποδίων</w:t>
      </w:r>
    </w:p>
    <w:p w:rsidR="00921C5F" w:rsidRPr="00921C5F" w:rsidRDefault="00921C5F" w:rsidP="00921C5F">
      <w:pPr>
        <w:pStyle w:val="a7"/>
        <w:numPr>
          <w:ilvl w:val="0"/>
          <w:numId w:val="44"/>
        </w:numPr>
        <w:spacing w:line="360" w:lineRule="auto"/>
        <w:jc w:val="both"/>
        <w:rPr>
          <w:rFonts w:ascii="Tahoma" w:hAnsi="Tahoma" w:cs="Tahoma"/>
          <w:color w:val="000000"/>
          <w:sz w:val="20"/>
          <w:szCs w:val="20"/>
        </w:rPr>
      </w:pPr>
      <w:r w:rsidRPr="00921C5F">
        <w:rPr>
          <w:rFonts w:ascii="Tahoma" w:hAnsi="Tahoma" w:cs="Tahoma"/>
          <w:color w:val="000000"/>
          <w:sz w:val="20"/>
          <w:szCs w:val="20"/>
        </w:rPr>
        <w:t>Λήψη απόφασης περί υλοτόμησης ξερών δένδρων.</w:t>
      </w:r>
    </w:p>
    <w:p w:rsidR="00683981" w:rsidRPr="00D577CB" w:rsidRDefault="00683981" w:rsidP="00F8380D">
      <w:pPr>
        <w:pStyle w:val="a7"/>
        <w:numPr>
          <w:ilvl w:val="0"/>
          <w:numId w:val="44"/>
        </w:numPr>
        <w:spacing w:after="0" w:line="360" w:lineRule="auto"/>
        <w:ind w:right="-1"/>
        <w:jc w:val="both"/>
        <w:rPr>
          <w:rFonts w:ascii="Tahoma" w:eastAsia="Cambria" w:hAnsi="Tahoma" w:cs="Tahoma"/>
          <w:color w:val="000000"/>
          <w:sz w:val="20"/>
          <w:szCs w:val="20"/>
          <w:lang w:eastAsia="el-GR" w:bidi="en-US"/>
        </w:rPr>
      </w:pPr>
      <w:r w:rsidRPr="00D577CB">
        <w:rPr>
          <w:rFonts w:ascii="Tahoma" w:hAnsi="Tahoma" w:cs="Tahoma"/>
          <w:bCs/>
          <w:sz w:val="20"/>
          <w:szCs w:val="20"/>
        </w:rPr>
        <w:t>Έγκριση εξειδίκευσης πίστωσης για την δαπάνη με τίτλο «Διοργάνωση συναυλίας αφιέρωμα στον συνθέτη Νίκο Κηπουργό στο ίδρυμα Μπενετάτου</w:t>
      </w:r>
    </w:p>
    <w:p w:rsidR="00E6760F" w:rsidRPr="00E6760F" w:rsidRDefault="00E6760F" w:rsidP="00E6760F">
      <w:pPr>
        <w:pStyle w:val="a7"/>
        <w:numPr>
          <w:ilvl w:val="0"/>
          <w:numId w:val="44"/>
        </w:numPr>
        <w:spacing w:after="0" w:line="360" w:lineRule="auto"/>
        <w:jc w:val="both"/>
        <w:rPr>
          <w:rFonts w:ascii="Tahoma" w:eastAsia="Times New Roman" w:hAnsi="Tahoma" w:cs="Tahoma"/>
          <w:sz w:val="20"/>
          <w:szCs w:val="20"/>
          <w:lang w:eastAsia="el-GR"/>
        </w:rPr>
      </w:pPr>
      <w:r w:rsidRPr="00E6760F">
        <w:rPr>
          <w:rFonts w:ascii="Tahoma" w:eastAsia="Times New Roman" w:hAnsi="Tahoma" w:cs="Tahoma"/>
          <w:sz w:val="20"/>
          <w:szCs w:val="20"/>
          <w:lang w:eastAsia="el-GR"/>
        </w:rPr>
        <w:t>Έγκριση σύναψης 4</w:t>
      </w:r>
      <w:r w:rsidRPr="00E6760F">
        <w:rPr>
          <w:rFonts w:ascii="Tahoma" w:eastAsia="Times New Roman" w:hAnsi="Tahoma" w:cs="Tahoma"/>
          <w:sz w:val="20"/>
          <w:szCs w:val="20"/>
          <w:vertAlign w:val="superscript"/>
          <w:lang w:eastAsia="el-GR"/>
        </w:rPr>
        <w:t>ης</w:t>
      </w:r>
      <w:r w:rsidRPr="00E6760F">
        <w:rPr>
          <w:rFonts w:ascii="Tahoma" w:eastAsia="Times New Roman" w:hAnsi="Tahoma" w:cs="Tahoma"/>
          <w:sz w:val="20"/>
          <w:szCs w:val="20"/>
          <w:lang w:eastAsia="el-GR"/>
        </w:rPr>
        <w:t xml:space="preserve"> εκτελεστικής σύμβασης της υπ’ αριθμ.πρωτ.9229/22-05-2025 συμφωνίας – πλαίσιο διάρκειας 4 ετών με τίτλο: «ΣΥΝΤΗΡΗΣΗ ΚΑΙ ΕΠΙΣΚΕΥΗ ΤΟΥ ΜΗΧΑΝΟΚΙΝΗΤΟΥ ΕΞΟΠΛΙΣΜΟΥ ΤΟΥ ΔΗΜΟΥ ΦΙΛΟΘΕΗΣ-ΨΥΧΙΚΟΥ» για το τμήμα 1: Συντήρηση</w:t>
      </w:r>
      <w:r w:rsidRPr="00E6760F">
        <w:rPr>
          <w:rFonts w:ascii="Tahoma" w:eastAsia="Times New Roman" w:hAnsi="Tahoma" w:cs="Tahoma"/>
          <w:spacing w:val="-3"/>
          <w:sz w:val="20"/>
          <w:szCs w:val="20"/>
          <w:lang w:eastAsia="el-GR"/>
        </w:rPr>
        <w:t xml:space="preserve"> </w:t>
      </w:r>
      <w:r w:rsidRPr="00E6760F">
        <w:rPr>
          <w:rFonts w:ascii="Tahoma" w:eastAsia="Times New Roman" w:hAnsi="Tahoma" w:cs="Tahoma"/>
          <w:sz w:val="20"/>
          <w:szCs w:val="20"/>
          <w:lang w:eastAsia="el-GR"/>
        </w:rPr>
        <w:t>και</w:t>
      </w:r>
      <w:r w:rsidRPr="00E6760F">
        <w:rPr>
          <w:rFonts w:ascii="Tahoma" w:eastAsia="Times New Roman" w:hAnsi="Tahoma" w:cs="Tahoma"/>
          <w:spacing w:val="-3"/>
          <w:sz w:val="20"/>
          <w:szCs w:val="20"/>
          <w:lang w:eastAsia="el-GR"/>
        </w:rPr>
        <w:t xml:space="preserve"> </w:t>
      </w:r>
      <w:r w:rsidRPr="00E6760F">
        <w:rPr>
          <w:rFonts w:ascii="Tahoma" w:eastAsia="Times New Roman" w:hAnsi="Tahoma" w:cs="Tahoma"/>
          <w:sz w:val="20"/>
          <w:szCs w:val="20"/>
          <w:lang w:eastAsia="el-GR"/>
        </w:rPr>
        <w:t>επισκευή</w:t>
      </w:r>
      <w:r w:rsidRPr="00E6760F">
        <w:rPr>
          <w:rFonts w:ascii="Tahoma" w:eastAsia="Times New Roman" w:hAnsi="Tahoma" w:cs="Tahoma"/>
          <w:spacing w:val="-3"/>
          <w:sz w:val="20"/>
          <w:szCs w:val="20"/>
          <w:lang w:eastAsia="el-GR"/>
        </w:rPr>
        <w:t xml:space="preserve"> </w:t>
      </w:r>
      <w:r w:rsidRPr="00E6760F">
        <w:rPr>
          <w:rFonts w:ascii="Tahoma" w:eastAsia="Times New Roman" w:hAnsi="Tahoma" w:cs="Tahoma"/>
          <w:sz w:val="20"/>
          <w:szCs w:val="20"/>
          <w:lang w:eastAsia="el-GR"/>
        </w:rPr>
        <w:t>υπερκατασκευών</w:t>
      </w:r>
      <w:r w:rsidRPr="00E6760F">
        <w:rPr>
          <w:rFonts w:ascii="Tahoma" w:eastAsia="Times New Roman" w:hAnsi="Tahoma" w:cs="Tahoma"/>
          <w:spacing w:val="-3"/>
          <w:sz w:val="20"/>
          <w:szCs w:val="20"/>
          <w:lang w:eastAsia="el-GR"/>
        </w:rPr>
        <w:t xml:space="preserve"> </w:t>
      </w:r>
      <w:r w:rsidRPr="00E6760F">
        <w:rPr>
          <w:rFonts w:ascii="Tahoma" w:eastAsia="Times New Roman" w:hAnsi="Tahoma" w:cs="Tahoma"/>
          <w:sz w:val="20"/>
          <w:szCs w:val="20"/>
          <w:lang w:eastAsia="el-GR"/>
        </w:rPr>
        <w:t>ανατρεπόμενων οχημάτων με ή χωρίς αρπάγη της υπ’ αρ.</w:t>
      </w:r>
      <w:r w:rsidR="00973F10" w:rsidRPr="00973F10">
        <w:rPr>
          <w:rFonts w:ascii="Tahoma" w:eastAsia="Times New Roman" w:hAnsi="Tahoma" w:cs="Tahoma"/>
          <w:sz w:val="20"/>
          <w:szCs w:val="20"/>
          <w:lang w:eastAsia="el-GR"/>
        </w:rPr>
        <w:t xml:space="preserve"> </w:t>
      </w:r>
      <w:r w:rsidRPr="00E6760F">
        <w:rPr>
          <w:rFonts w:ascii="Tahoma" w:eastAsia="Times New Roman" w:hAnsi="Tahoma" w:cs="Tahoma"/>
          <w:sz w:val="20"/>
          <w:szCs w:val="20"/>
          <w:lang w:eastAsia="el-GR"/>
        </w:rPr>
        <w:t>πρωτ. 20486/11-11-2024 διακήρυξης με τον οικονομικό φορέα με την επωνυμία: ΔΙΟΝΥΣΙΟΣ ΤΟΥΜΠΑΣ ΚΑΙ ΣΙΑ ΙΚΕ</w:t>
      </w:r>
    </w:p>
    <w:p w:rsidR="00EB531B" w:rsidRPr="00EB531B" w:rsidRDefault="00EB531B" w:rsidP="00EB531B">
      <w:pPr>
        <w:pStyle w:val="a7"/>
        <w:numPr>
          <w:ilvl w:val="0"/>
          <w:numId w:val="44"/>
        </w:numPr>
        <w:spacing w:after="0" w:line="360" w:lineRule="auto"/>
        <w:jc w:val="both"/>
        <w:rPr>
          <w:rFonts w:ascii="Tahoma" w:eastAsia="Times New Roman" w:hAnsi="Tahoma" w:cs="Tahoma"/>
          <w:sz w:val="20"/>
          <w:szCs w:val="20"/>
          <w:lang w:eastAsia="el-GR"/>
        </w:rPr>
      </w:pPr>
      <w:r w:rsidRPr="00EB531B">
        <w:rPr>
          <w:rFonts w:ascii="Tahoma" w:eastAsia="Times New Roman" w:hAnsi="Tahoma" w:cs="Tahoma"/>
          <w:sz w:val="20"/>
          <w:szCs w:val="20"/>
          <w:lang w:eastAsia="el-GR"/>
        </w:rPr>
        <w:t>Έγκριση σύναψης 4</w:t>
      </w:r>
      <w:r w:rsidRPr="00EB531B">
        <w:rPr>
          <w:rFonts w:ascii="Tahoma" w:eastAsia="Times New Roman" w:hAnsi="Tahoma" w:cs="Tahoma"/>
          <w:sz w:val="20"/>
          <w:szCs w:val="20"/>
          <w:vertAlign w:val="superscript"/>
          <w:lang w:eastAsia="el-GR"/>
        </w:rPr>
        <w:t>ης</w:t>
      </w:r>
      <w:r w:rsidRPr="00EB531B">
        <w:rPr>
          <w:rFonts w:ascii="Tahoma" w:eastAsia="Times New Roman" w:hAnsi="Tahoma" w:cs="Tahoma"/>
          <w:sz w:val="20"/>
          <w:szCs w:val="20"/>
          <w:lang w:eastAsia="el-GR"/>
        </w:rPr>
        <w:t xml:space="preserve">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p>
    <w:p w:rsidR="00B530D7" w:rsidRPr="00B530D7" w:rsidRDefault="00B530D7" w:rsidP="00B530D7">
      <w:pPr>
        <w:pStyle w:val="a7"/>
        <w:numPr>
          <w:ilvl w:val="0"/>
          <w:numId w:val="44"/>
        </w:numPr>
        <w:tabs>
          <w:tab w:val="left" w:pos="567"/>
        </w:tabs>
        <w:spacing w:after="0" w:line="360" w:lineRule="auto"/>
        <w:jc w:val="both"/>
        <w:rPr>
          <w:rFonts w:ascii="Tahoma" w:eastAsiaTheme="minorHAnsi" w:hAnsi="Tahoma" w:cs="Tahoma"/>
          <w:color w:val="000000" w:themeColor="text1"/>
          <w:sz w:val="20"/>
          <w:szCs w:val="20"/>
        </w:rPr>
      </w:pPr>
      <w:r w:rsidRPr="00B530D7">
        <w:rPr>
          <w:rFonts w:ascii="Tahoma" w:eastAsiaTheme="minorHAnsi" w:hAnsi="Tahoma" w:cs="Tahoma"/>
          <w:color w:val="000000" w:themeColor="text1"/>
          <w:sz w:val="20"/>
          <w:szCs w:val="20"/>
        </w:rPr>
        <w:t>α) Έγκριση εκτέλεσης της προμήθειας με τίτλο: «Προμήθεια ειδών καθαριότητας και ευπρεπισμού»</w:t>
      </w:r>
      <w:r w:rsidRPr="00B530D7">
        <w:rPr>
          <w:rFonts w:ascii="Tahoma" w:eastAsia="Arial" w:hAnsi="Tahoma" w:cs="Tahoma"/>
          <w:color w:val="000000" w:themeColor="text1"/>
          <w:sz w:val="20"/>
          <w:szCs w:val="20"/>
        </w:rPr>
        <w:t xml:space="preserve"> </w:t>
      </w:r>
      <w:r w:rsidRPr="00B530D7">
        <w:rPr>
          <w:rFonts w:ascii="Tahoma" w:eastAsiaTheme="minorHAnsi" w:hAnsi="Tahoma" w:cs="Tahoma"/>
          <w:color w:val="000000" w:themeColor="text1"/>
          <w:sz w:val="20"/>
          <w:szCs w:val="20"/>
        </w:rPr>
        <w:t>με τη διενέργεια ηλεκτρονικού ανοικτού διαγωνισμού, έγκριση των τεχνικών προδιαγραφών και καθορισμός των όρων διακήρυξης του διαγωνισμού.</w:t>
      </w:r>
    </w:p>
    <w:p w:rsidR="00B530D7" w:rsidRPr="007F0E94" w:rsidRDefault="00B530D7" w:rsidP="00B530D7">
      <w:pPr>
        <w:pStyle w:val="a7"/>
        <w:tabs>
          <w:tab w:val="left" w:pos="567"/>
        </w:tabs>
        <w:spacing w:after="0" w:line="360" w:lineRule="auto"/>
        <w:jc w:val="both"/>
        <w:rPr>
          <w:rFonts w:ascii="Tahoma" w:eastAsiaTheme="minorHAnsi" w:hAnsi="Tahoma" w:cs="Tahoma"/>
          <w:color w:val="000000" w:themeColor="text1"/>
          <w:sz w:val="20"/>
          <w:szCs w:val="20"/>
          <w:u w:val="single"/>
        </w:rPr>
      </w:pPr>
      <w:r w:rsidRPr="00B530D7">
        <w:rPr>
          <w:rFonts w:ascii="Tahoma" w:eastAsiaTheme="minorHAnsi" w:hAnsi="Tahoma" w:cs="Tahoma"/>
          <w:color w:val="000000" w:themeColor="text1"/>
          <w:sz w:val="20"/>
          <w:szCs w:val="20"/>
        </w:rPr>
        <w:t>β) Συγκρότηση</w:t>
      </w:r>
      <w:r w:rsidRPr="00B530D7">
        <w:rPr>
          <w:rFonts w:ascii="Tahoma" w:eastAsiaTheme="minorHAnsi" w:hAnsi="Tahoma" w:cs="Tahoma"/>
          <w:sz w:val="20"/>
          <w:szCs w:val="20"/>
        </w:rPr>
        <w:t xml:space="preserve"> </w:t>
      </w:r>
      <w:r w:rsidRPr="00B530D7">
        <w:rPr>
          <w:rFonts w:ascii="Tahoma" w:eastAsiaTheme="minorHAnsi" w:hAnsi="Tahoma" w:cs="Tahoma"/>
          <w:color w:val="000000" w:themeColor="text1"/>
          <w:sz w:val="20"/>
          <w:szCs w:val="20"/>
        </w:rPr>
        <w:t xml:space="preserve">των αρμοδίων Επιτροπών (διενέργειας και αξιολόγησης προσφορών, </w:t>
      </w:r>
      <w:r w:rsidRPr="00B530D7">
        <w:rPr>
          <w:rFonts w:ascii="Tahoma" w:eastAsiaTheme="minorHAnsi" w:hAnsi="Tahoma" w:cs="Tahoma"/>
          <w:sz w:val="20"/>
          <w:szCs w:val="20"/>
        </w:rPr>
        <w:t xml:space="preserve"> </w:t>
      </w:r>
      <w:r w:rsidRPr="00B530D7">
        <w:rPr>
          <w:rFonts w:ascii="Tahoma" w:eastAsiaTheme="minorHAnsi" w:hAnsi="Tahoma" w:cs="Tahoma"/>
          <w:color w:val="000000" w:themeColor="text1"/>
          <w:sz w:val="20"/>
          <w:szCs w:val="20"/>
        </w:rPr>
        <w:t>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r w:rsidR="007F0E94" w:rsidRPr="007F0E94">
        <w:rPr>
          <w:rFonts w:ascii="Tahoma" w:eastAsiaTheme="minorHAnsi" w:hAnsi="Tahoma" w:cs="Tahoma"/>
          <w:color w:val="000000" w:themeColor="text1"/>
          <w:sz w:val="20"/>
          <w:szCs w:val="20"/>
        </w:rPr>
        <w:t xml:space="preserve"> </w:t>
      </w:r>
    </w:p>
    <w:p w:rsidR="00B7272F" w:rsidRPr="00100639" w:rsidRDefault="00B7272F" w:rsidP="00B7272F">
      <w:pPr>
        <w:pStyle w:val="a7"/>
        <w:numPr>
          <w:ilvl w:val="0"/>
          <w:numId w:val="44"/>
        </w:numPr>
        <w:spacing w:line="360" w:lineRule="auto"/>
        <w:jc w:val="both"/>
        <w:rPr>
          <w:rFonts w:ascii="Tahoma" w:hAnsi="Tahoma" w:cs="Tahoma"/>
          <w:noProof/>
          <w:sz w:val="20"/>
          <w:szCs w:val="20"/>
        </w:rPr>
      </w:pPr>
      <w:r w:rsidRPr="00100639">
        <w:rPr>
          <w:rFonts w:ascii="Tahoma" w:hAnsi="Tahoma" w:cs="Tahoma"/>
          <w:sz w:val="20"/>
          <w:szCs w:val="20"/>
        </w:rPr>
        <w:t>Αποδοχή  ποσού 36.907,50  € από 1η,2η και 3η μηνιαία τακτική επιχορήγηση  έτους 2026, για  υλοποίηση  έργων και επενδυτικών δραστηριοτήτων</w:t>
      </w:r>
    </w:p>
    <w:p w:rsidR="00516FE8" w:rsidRDefault="0038005C" w:rsidP="00042CE0">
      <w:pPr>
        <w:pStyle w:val="a7"/>
        <w:numPr>
          <w:ilvl w:val="0"/>
          <w:numId w:val="44"/>
        </w:numPr>
        <w:tabs>
          <w:tab w:val="left" w:pos="9639"/>
        </w:tabs>
        <w:autoSpaceDE w:val="0"/>
        <w:autoSpaceDN w:val="0"/>
        <w:adjustRightInd w:val="0"/>
        <w:spacing w:line="360" w:lineRule="auto"/>
        <w:ind w:left="714" w:right="-1043" w:hanging="357"/>
        <w:jc w:val="both"/>
        <w:rPr>
          <w:rFonts w:ascii="Tahoma" w:eastAsia="Cambria" w:hAnsi="Tahoma" w:cs="Tahoma"/>
          <w:color w:val="000000"/>
          <w:sz w:val="20"/>
          <w:szCs w:val="20"/>
          <w:lang w:bidi="en-US"/>
        </w:rPr>
      </w:pPr>
      <w:r w:rsidRPr="0038005C">
        <w:rPr>
          <w:rFonts w:ascii="Tahoma" w:eastAsia="Cambria" w:hAnsi="Tahoma" w:cs="Tahoma"/>
          <w:color w:val="000000"/>
          <w:sz w:val="20"/>
          <w:szCs w:val="20"/>
          <w:lang w:bidi="en-US"/>
        </w:rPr>
        <w:t xml:space="preserve">Λήψη απόφασης για παραχώρηση της ισόγειας αίθουσας του κτηρίου πολλαπλών χρήσεων του </w:t>
      </w:r>
    </w:p>
    <w:p w:rsidR="00516FE8" w:rsidRDefault="0038005C" w:rsidP="00042CE0">
      <w:pPr>
        <w:pStyle w:val="a7"/>
        <w:tabs>
          <w:tab w:val="left" w:pos="9639"/>
        </w:tabs>
        <w:autoSpaceDE w:val="0"/>
        <w:autoSpaceDN w:val="0"/>
        <w:adjustRightInd w:val="0"/>
        <w:spacing w:line="360" w:lineRule="auto"/>
        <w:ind w:left="714" w:right="-1043"/>
        <w:jc w:val="both"/>
        <w:rPr>
          <w:rFonts w:ascii="Tahoma" w:eastAsia="Cambria" w:hAnsi="Tahoma" w:cs="Tahoma"/>
          <w:color w:val="000000"/>
          <w:sz w:val="20"/>
          <w:szCs w:val="20"/>
          <w:lang w:bidi="en-US"/>
        </w:rPr>
      </w:pPr>
      <w:r w:rsidRPr="0038005C">
        <w:rPr>
          <w:rFonts w:ascii="Tahoma" w:eastAsia="Cambria" w:hAnsi="Tahoma" w:cs="Tahoma"/>
          <w:color w:val="000000"/>
          <w:sz w:val="20"/>
          <w:szCs w:val="20"/>
          <w:lang w:bidi="en-US"/>
        </w:rPr>
        <w:t xml:space="preserve">Αθλητικού Κέντρου Νέου Ψυχικού» «Θάνος Βεζυργιάννης» στον  Σύλλογο Κρητών Ν. Ψυχικού, </w:t>
      </w:r>
    </w:p>
    <w:p w:rsidR="0038005C" w:rsidRPr="0038005C" w:rsidRDefault="0038005C" w:rsidP="00042CE0">
      <w:pPr>
        <w:pStyle w:val="a7"/>
        <w:tabs>
          <w:tab w:val="left" w:pos="9639"/>
        </w:tabs>
        <w:autoSpaceDE w:val="0"/>
        <w:autoSpaceDN w:val="0"/>
        <w:adjustRightInd w:val="0"/>
        <w:spacing w:line="360" w:lineRule="auto"/>
        <w:ind w:left="714" w:right="-1043"/>
        <w:jc w:val="both"/>
        <w:rPr>
          <w:rFonts w:ascii="Tahoma" w:eastAsia="Cambria" w:hAnsi="Tahoma" w:cs="Tahoma"/>
          <w:color w:val="000000"/>
          <w:sz w:val="20"/>
          <w:szCs w:val="20"/>
          <w:lang w:bidi="en-US"/>
        </w:rPr>
      </w:pPr>
      <w:r w:rsidRPr="0038005C">
        <w:rPr>
          <w:rFonts w:ascii="Tahoma" w:eastAsia="Cambria" w:hAnsi="Tahoma" w:cs="Tahoma"/>
          <w:color w:val="000000"/>
          <w:sz w:val="20"/>
          <w:szCs w:val="20"/>
          <w:lang w:bidi="en-US"/>
        </w:rPr>
        <w:t>Φιλοθέης, Ψυχικού «Ο ΜΙΝΩΣ»</w:t>
      </w:r>
    </w:p>
    <w:p w:rsidR="00EF1727" w:rsidRDefault="00F73F17" w:rsidP="00042CE0">
      <w:pPr>
        <w:pStyle w:val="a7"/>
        <w:numPr>
          <w:ilvl w:val="0"/>
          <w:numId w:val="44"/>
        </w:numPr>
        <w:tabs>
          <w:tab w:val="left" w:pos="9639"/>
        </w:tabs>
        <w:autoSpaceDE w:val="0"/>
        <w:autoSpaceDN w:val="0"/>
        <w:adjustRightInd w:val="0"/>
        <w:spacing w:line="360" w:lineRule="auto"/>
        <w:ind w:right="-428"/>
        <w:jc w:val="both"/>
        <w:rPr>
          <w:rFonts w:ascii="Tahoma" w:eastAsia="Cambria" w:hAnsi="Tahoma" w:cs="Tahoma"/>
          <w:color w:val="000000"/>
          <w:sz w:val="20"/>
          <w:szCs w:val="20"/>
          <w:lang w:bidi="en-US"/>
        </w:rPr>
      </w:pPr>
      <w:r w:rsidRPr="00F73F17">
        <w:rPr>
          <w:rFonts w:ascii="Tahoma" w:eastAsia="Cambria" w:hAnsi="Tahoma" w:cs="Tahoma"/>
          <w:color w:val="000000"/>
          <w:sz w:val="20"/>
          <w:szCs w:val="20"/>
          <w:lang w:bidi="en-US"/>
        </w:rPr>
        <w:t xml:space="preserve">Αποδοχή ποσού 1.965,98 € για την κάλυψη δαπανών αποκομιδής απορριμμάτων του οδικού </w:t>
      </w:r>
    </w:p>
    <w:p w:rsidR="00F73F17" w:rsidRPr="00F73F17" w:rsidRDefault="00F73F17" w:rsidP="00042CE0">
      <w:pPr>
        <w:pStyle w:val="a7"/>
        <w:tabs>
          <w:tab w:val="left" w:pos="9639"/>
        </w:tabs>
        <w:autoSpaceDE w:val="0"/>
        <w:autoSpaceDN w:val="0"/>
        <w:adjustRightInd w:val="0"/>
        <w:spacing w:line="360" w:lineRule="auto"/>
        <w:ind w:right="-428"/>
        <w:jc w:val="both"/>
        <w:rPr>
          <w:rFonts w:ascii="Tahoma" w:eastAsia="Cambria" w:hAnsi="Tahoma" w:cs="Tahoma"/>
          <w:color w:val="000000"/>
          <w:sz w:val="20"/>
          <w:szCs w:val="20"/>
          <w:lang w:bidi="en-US"/>
        </w:rPr>
      </w:pPr>
      <w:r w:rsidRPr="00F73F17">
        <w:rPr>
          <w:rFonts w:ascii="Tahoma" w:eastAsia="Cambria" w:hAnsi="Tahoma" w:cs="Tahoma"/>
          <w:color w:val="000000"/>
          <w:sz w:val="20"/>
          <w:szCs w:val="20"/>
          <w:lang w:bidi="en-US"/>
        </w:rPr>
        <w:t xml:space="preserve">δικτύου αρμοδιότητας Περιφερειών.     </w:t>
      </w:r>
    </w:p>
    <w:p w:rsidR="00E52DF3" w:rsidRPr="00E52DF3" w:rsidRDefault="00E52DF3" w:rsidP="00E52DF3">
      <w:pPr>
        <w:pStyle w:val="a7"/>
        <w:numPr>
          <w:ilvl w:val="0"/>
          <w:numId w:val="44"/>
        </w:numPr>
        <w:tabs>
          <w:tab w:val="left" w:pos="9639"/>
        </w:tabs>
        <w:autoSpaceDE w:val="0"/>
        <w:autoSpaceDN w:val="0"/>
        <w:adjustRightInd w:val="0"/>
        <w:spacing w:line="360" w:lineRule="auto"/>
        <w:ind w:right="-428"/>
        <w:jc w:val="both"/>
        <w:rPr>
          <w:rFonts w:ascii="Tahoma" w:eastAsia="Cambria" w:hAnsi="Tahoma" w:cs="Tahoma"/>
          <w:color w:val="000000"/>
          <w:sz w:val="20"/>
          <w:szCs w:val="20"/>
          <w:lang w:bidi="en-US"/>
        </w:rPr>
      </w:pPr>
      <w:r w:rsidRPr="00E52DF3">
        <w:rPr>
          <w:rFonts w:ascii="Tahoma" w:eastAsia="Cambria" w:hAnsi="Tahoma" w:cs="Tahoma"/>
          <w:color w:val="000000"/>
          <w:sz w:val="20"/>
          <w:szCs w:val="20"/>
          <w:lang w:bidi="en-US"/>
        </w:rPr>
        <w:t xml:space="preserve">Αποδοχή  ποσού 47.000,00 € για την κάλυψη δράσεων πυροπροστασίας έτους 2026.       </w:t>
      </w:r>
    </w:p>
    <w:p w:rsidR="0027211C" w:rsidRPr="0027211C" w:rsidRDefault="0027211C" w:rsidP="0027211C">
      <w:pPr>
        <w:pStyle w:val="a7"/>
        <w:numPr>
          <w:ilvl w:val="0"/>
          <w:numId w:val="44"/>
        </w:numPr>
        <w:tabs>
          <w:tab w:val="left" w:pos="9639"/>
        </w:tabs>
        <w:autoSpaceDE w:val="0"/>
        <w:autoSpaceDN w:val="0"/>
        <w:adjustRightInd w:val="0"/>
        <w:spacing w:line="360" w:lineRule="auto"/>
        <w:ind w:right="-1044"/>
        <w:jc w:val="both"/>
        <w:rPr>
          <w:rFonts w:ascii="Tahoma" w:eastAsia="Cambria" w:hAnsi="Tahoma" w:cs="Tahoma"/>
          <w:color w:val="000000"/>
          <w:sz w:val="20"/>
          <w:szCs w:val="20"/>
          <w:lang w:bidi="en-US"/>
        </w:rPr>
      </w:pPr>
      <w:r w:rsidRPr="0027211C">
        <w:rPr>
          <w:rFonts w:ascii="Tahoma" w:eastAsia="Cambria" w:hAnsi="Tahoma" w:cs="Tahoma"/>
          <w:color w:val="000000"/>
          <w:sz w:val="20"/>
          <w:szCs w:val="20"/>
          <w:lang w:bidi="en-US"/>
        </w:rPr>
        <w:t>Λήψη απόφασης για παραχώρηση  του Πολιτιστικού Κέντρου Μπενετάτου στην Περιφέρεια Αττικής</w:t>
      </w:r>
    </w:p>
    <w:p w:rsidR="00013E96" w:rsidRPr="00013E96" w:rsidRDefault="00013E96" w:rsidP="00013E96">
      <w:pPr>
        <w:pStyle w:val="a7"/>
        <w:numPr>
          <w:ilvl w:val="0"/>
          <w:numId w:val="44"/>
        </w:numPr>
        <w:overflowPunct w:val="0"/>
        <w:autoSpaceDE w:val="0"/>
        <w:autoSpaceDN w:val="0"/>
        <w:adjustRightInd w:val="0"/>
        <w:spacing w:line="360" w:lineRule="auto"/>
        <w:jc w:val="both"/>
        <w:textAlignment w:val="baseline"/>
        <w:rPr>
          <w:rFonts w:ascii="Tahoma" w:hAnsi="Tahoma" w:cs="Tahoma"/>
          <w:sz w:val="20"/>
          <w:szCs w:val="20"/>
        </w:rPr>
      </w:pPr>
      <w:r w:rsidRPr="00013E96">
        <w:rPr>
          <w:rFonts w:ascii="Tahoma" w:hAnsi="Tahoma" w:cs="Tahoma"/>
          <w:sz w:val="20"/>
          <w:szCs w:val="20"/>
        </w:rPr>
        <w:t>Έγκριση όρων και προϋποθέσεων του συμπληρωματικού επενδυτικού δάνειου συνολικού ποσού 229.921,07 €, για την εκτέλεση έργου «Ολοκλήρωση δικτύου ομβρίων στη δημοτική ενότητα Φιλοθέης», ενταγμένου στο πρόγραμμα ΦΙΛΟΔΗΜΟΣ και μεταφερόμενου στο Ειδικό Αναπτυξιακό Πρόγραμμα Αντώνης Τρίτσης</w:t>
      </w:r>
    </w:p>
    <w:p w:rsidR="003A1D8C" w:rsidRPr="003A1D8C" w:rsidRDefault="003A1D8C" w:rsidP="003A1D8C">
      <w:pPr>
        <w:pStyle w:val="a8"/>
        <w:numPr>
          <w:ilvl w:val="0"/>
          <w:numId w:val="44"/>
        </w:numPr>
        <w:spacing w:line="360" w:lineRule="auto"/>
        <w:jc w:val="both"/>
        <w:rPr>
          <w:rFonts w:ascii="Tahoma" w:hAnsi="Tahoma" w:cs="Tahoma"/>
          <w:sz w:val="20"/>
          <w:szCs w:val="20"/>
        </w:rPr>
      </w:pPr>
      <w:r w:rsidRPr="003A1D8C">
        <w:rPr>
          <w:rFonts w:ascii="Tahoma" w:hAnsi="Tahoma" w:cs="Tahoma"/>
          <w:sz w:val="20"/>
          <w:szCs w:val="20"/>
        </w:rPr>
        <w:t>Συγκρότηση επιτροπής παρακολούθησης και παραλαβής συμβάσεων προμηθειών της Δ/νσης  Κοινωνικής Προστασίας, Παιδείας, Πολιτισμού και Αθλητισμού  έτους 2026.</w:t>
      </w:r>
    </w:p>
    <w:p w:rsidR="001B3388" w:rsidRDefault="001B3388" w:rsidP="001B3388">
      <w:pPr>
        <w:pStyle w:val="a8"/>
        <w:numPr>
          <w:ilvl w:val="0"/>
          <w:numId w:val="44"/>
        </w:numPr>
        <w:spacing w:line="360" w:lineRule="auto"/>
        <w:jc w:val="both"/>
        <w:rPr>
          <w:rFonts w:ascii="Tahoma" w:hAnsi="Tahoma" w:cs="Tahoma"/>
          <w:sz w:val="20"/>
          <w:szCs w:val="20"/>
        </w:rPr>
      </w:pPr>
      <w:r w:rsidRPr="001B3388">
        <w:rPr>
          <w:rFonts w:ascii="Tahoma" w:hAnsi="Tahoma" w:cs="Tahoma"/>
          <w:sz w:val="20"/>
          <w:szCs w:val="20"/>
        </w:rPr>
        <w:lastRenderedPageBreak/>
        <w:t>Συγκρότηση επιτροπής παρακολούθησης και παραλαβής του αντικειμένου συμβάσεων παροχής υπηρεσιών της Δ/νσης  Κοινωνικής Προστασίας, Παιδείας, Πολιτισμού και Αθλητισμού  έτους 2026.</w:t>
      </w:r>
    </w:p>
    <w:p w:rsidR="00DA5D0E" w:rsidRDefault="00DA5D0E" w:rsidP="00D700B0">
      <w:pPr>
        <w:pStyle w:val="a7"/>
        <w:numPr>
          <w:ilvl w:val="0"/>
          <w:numId w:val="44"/>
        </w:numPr>
        <w:spacing w:line="360" w:lineRule="auto"/>
        <w:ind w:left="714" w:hanging="357"/>
        <w:jc w:val="both"/>
        <w:rPr>
          <w:rFonts w:ascii="Tahoma" w:hAnsi="Tahoma" w:cs="Tahoma"/>
          <w:noProof/>
          <w:sz w:val="20"/>
          <w:szCs w:val="20"/>
        </w:rPr>
      </w:pPr>
      <w:r w:rsidRPr="00DA5D0E">
        <w:rPr>
          <w:rFonts w:ascii="Tahoma" w:hAnsi="Tahoma" w:cs="Tahoma"/>
          <w:sz w:val="20"/>
          <w:szCs w:val="20"/>
        </w:rPr>
        <w:t>Αποδοχή  ποσού 355.101,57  €  από τους  ΚΑΠ – Δ΄ Κατανομή 2026</w:t>
      </w:r>
    </w:p>
    <w:p w:rsidR="0012375B" w:rsidRPr="0012375B" w:rsidRDefault="0012375B" w:rsidP="0012375B">
      <w:pPr>
        <w:pStyle w:val="a7"/>
        <w:numPr>
          <w:ilvl w:val="0"/>
          <w:numId w:val="44"/>
        </w:numPr>
        <w:spacing w:line="360" w:lineRule="auto"/>
        <w:jc w:val="both"/>
        <w:rPr>
          <w:rFonts w:ascii="Tahoma" w:hAnsi="Tahoma" w:cs="Tahoma"/>
          <w:sz w:val="20"/>
          <w:szCs w:val="20"/>
        </w:rPr>
      </w:pPr>
      <w:r w:rsidRPr="0012375B">
        <w:rPr>
          <w:rFonts w:ascii="Tahoma" w:hAnsi="Tahoma" w:cs="Tahoma"/>
          <w:bCs/>
          <w:sz w:val="20"/>
          <w:szCs w:val="20"/>
        </w:rPr>
        <w:t>Λήψη απόφασης για παραχώρηση χρήσης του 1</w:t>
      </w:r>
      <w:r w:rsidRPr="0012375B">
        <w:rPr>
          <w:rFonts w:ascii="Tahoma" w:hAnsi="Tahoma" w:cs="Tahoma"/>
          <w:bCs/>
          <w:sz w:val="20"/>
          <w:szCs w:val="20"/>
          <w:vertAlign w:val="superscript"/>
        </w:rPr>
        <w:t>ου</w:t>
      </w:r>
      <w:r w:rsidRPr="0012375B">
        <w:rPr>
          <w:rFonts w:ascii="Tahoma" w:hAnsi="Tahoma" w:cs="Tahoma"/>
          <w:bCs/>
          <w:sz w:val="20"/>
          <w:szCs w:val="20"/>
        </w:rPr>
        <w:t xml:space="preserve"> Δημοτικού Ψυχικού, στον Σύλλογο Γονέων και Κηδεμόνων, την Πέμπτη 23 Απριλίου 2026.</w:t>
      </w:r>
    </w:p>
    <w:p w:rsidR="001D04C8" w:rsidRPr="001D04C8" w:rsidRDefault="001D04C8" w:rsidP="001D04C8">
      <w:pPr>
        <w:pStyle w:val="a7"/>
        <w:numPr>
          <w:ilvl w:val="0"/>
          <w:numId w:val="44"/>
        </w:numPr>
        <w:spacing w:after="0" w:line="360" w:lineRule="auto"/>
        <w:jc w:val="both"/>
        <w:rPr>
          <w:rFonts w:ascii="Tahoma" w:hAnsi="Tahoma" w:cs="Tahoma"/>
          <w:bCs/>
          <w:sz w:val="20"/>
          <w:szCs w:val="20"/>
        </w:rPr>
      </w:pPr>
      <w:r w:rsidRPr="001D04C8">
        <w:rPr>
          <w:rFonts w:ascii="Tahoma" w:hAnsi="Tahoma" w:cs="Tahoma"/>
          <w:bCs/>
          <w:sz w:val="20"/>
          <w:szCs w:val="20"/>
        </w:rPr>
        <w:t>Λήψη απόφασης για παραχώρηση χρήσης του 1</w:t>
      </w:r>
      <w:r w:rsidRPr="001D04C8">
        <w:rPr>
          <w:rFonts w:ascii="Tahoma" w:hAnsi="Tahoma" w:cs="Tahoma"/>
          <w:bCs/>
          <w:sz w:val="20"/>
          <w:szCs w:val="20"/>
          <w:vertAlign w:val="superscript"/>
        </w:rPr>
        <w:t>ου</w:t>
      </w:r>
      <w:r w:rsidRPr="001D04C8">
        <w:rPr>
          <w:rFonts w:ascii="Tahoma" w:hAnsi="Tahoma" w:cs="Tahoma"/>
          <w:bCs/>
          <w:sz w:val="20"/>
          <w:szCs w:val="20"/>
        </w:rPr>
        <w:t xml:space="preserve"> Δημοτικού Ψυχικού, στον Σύλλογο Γονέων και Κηδεμόνων, την Παρασκευή 8 Μαΐου 2026.</w:t>
      </w:r>
    </w:p>
    <w:p w:rsidR="00260E75" w:rsidRDefault="00260E75" w:rsidP="00260E75">
      <w:pPr>
        <w:pStyle w:val="a7"/>
        <w:numPr>
          <w:ilvl w:val="0"/>
          <w:numId w:val="44"/>
        </w:numPr>
        <w:spacing w:after="0" w:line="360" w:lineRule="auto"/>
        <w:jc w:val="both"/>
        <w:rPr>
          <w:rFonts w:ascii="Tahoma" w:hAnsi="Tahoma" w:cs="Tahoma"/>
          <w:bCs/>
          <w:sz w:val="20"/>
          <w:szCs w:val="20"/>
        </w:rPr>
      </w:pPr>
      <w:r w:rsidRPr="00260E75">
        <w:rPr>
          <w:rFonts w:ascii="Tahoma" w:hAnsi="Tahoma" w:cs="Tahoma"/>
          <w:bCs/>
          <w:sz w:val="20"/>
          <w:szCs w:val="20"/>
        </w:rPr>
        <w:t>Λήψη απόφασης για παραχώρηση χρήσης του  Γυμνασίου – Λυκείου Παλαιού Ψυχικού, στην  Ένωση Γονέων Φιλοθέης – Ψυχικού, τη Δευτέρα 27 Απριλίου 2026.</w:t>
      </w:r>
    </w:p>
    <w:p w:rsidR="00523F2A" w:rsidRPr="001B642B" w:rsidRDefault="00523F2A" w:rsidP="00523F2A">
      <w:pPr>
        <w:pStyle w:val="a7"/>
        <w:numPr>
          <w:ilvl w:val="0"/>
          <w:numId w:val="44"/>
        </w:numPr>
      </w:pPr>
      <w:r w:rsidRPr="001B642B">
        <w:t xml:space="preserve">Αίτηση διαγραφής προστίμου του Κουτήφαρη Γεωργίου </w:t>
      </w:r>
    </w:p>
    <w:p w:rsidR="004426FB" w:rsidRPr="004426FB" w:rsidRDefault="004426FB" w:rsidP="004426FB">
      <w:pPr>
        <w:pStyle w:val="a7"/>
        <w:numPr>
          <w:ilvl w:val="0"/>
          <w:numId w:val="44"/>
        </w:numPr>
        <w:spacing w:line="360" w:lineRule="auto"/>
        <w:jc w:val="both"/>
        <w:rPr>
          <w:rFonts w:ascii="Tahoma" w:hAnsi="Tahoma" w:cs="Tahoma"/>
          <w:bCs/>
          <w:sz w:val="20"/>
          <w:szCs w:val="20"/>
        </w:rPr>
      </w:pPr>
      <w:r w:rsidRPr="004426FB">
        <w:rPr>
          <w:rFonts w:ascii="Tahoma" w:hAnsi="Tahoma" w:cs="Tahoma"/>
          <w:bCs/>
          <w:sz w:val="20"/>
          <w:szCs w:val="20"/>
        </w:rPr>
        <w:t>Ανάθεση στον Αντώνιο Τσαούση, Αγρονόμο, Τοπογράφο, Μηχανικό για να συντάξει τεχνική έκθεση, αφού προηγουμένως αξιολογήσει την κατατεθείσα από τον διορισθέντα από το δικαστήριο πραγματογνώμονα Αντώνιο Σιούλη, πραγματογνωμοσύνη για το Ο.Τ. 145 της ΔΕ Ψυχικού.</w:t>
      </w:r>
    </w:p>
    <w:p w:rsidR="00F7361A" w:rsidRDefault="00F7361A" w:rsidP="00F7361A">
      <w:pPr>
        <w:pStyle w:val="a7"/>
        <w:numPr>
          <w:ilvl w:val="0"/>
          <w:numId w:val="44"/>
        </w:numPr>
        <w:spacing w:line="360" w:lineRule="auto"/>
        <w:jc w:val="both"/>
        <w:rPr>
          <w:rFonts w:ascii="Tahoma" w:hAnsi="Tahoma" w:cs="Tahoma"/>
          <w:bCs/>
          <w:color w:val="000000"/>
          <w:sz w:val="20"/>
          <w:szCs w:val="20"/>
        </w:rPr>
      </w:pPr>
      <w:r w:rsidRPr="00F7361A">
        <w:rPr>
          <w:rFonts w:ascii="Tahoma" w:hAnsi="Tahoma" w:cs="Tahoma"/>
          <w:bCs/>
          <w:color w:val="000000"/>
          <w:sz w:val="20"/>
          <w:szCs w:val="20"/>
        </w:rPr>
        <w:t>Ανάθεση στο Δικηγόρο Πλάτωνα Νιάδη μέλος της Δικηγορικής Εταιρείας Νιάδης</w:t>
      </w:r>
      <w:r w:rsidR="00DB12F6">
        <w:rPr>
          <w:rFonts w:ascii="Tahoma" w:hAnsi="Tahoma" w:cs="Tahoma"/>
          <w:bCs/>
          <w:color w:val="000000"/>
          <w:sz w:val="20"/>
          <w:szCs w:val="20"/>
        </w:rPr>
        <w:t>-</w:t>
      </w:r>
      <w:r w:rsidRPr="00F7361A">
        <w:rPr>
          <w:rFonts w:ascii="Tahoma" w:hAnsi="Tahoma" w:cs="Tahoma"/>
          <w:bCs/>
          <w:color w:val="000000"/>
          <w:sz w:val="20"/>
          <w:szCs w:val="20"/>
        </w:rPr>
        <w:t xml:space="preserve">Καρύδη και Συνεργάτες, να συντάξει και να καταθέσει προτάσεις ενώπιον του Πολυμελούς Πρωτοδικείου Αθηνών μαζί με όλα τα σχετικά έγγραφα  για το ΟΤ 145 της ΔΕ Ψυχικού, καθώς και να παραστεί κατά την συζήτηση της άνω υπόθεσης για να υποστηρίξει την κατατεθείσα από 25-06-2021 αγωγή του Δήμου Φιλοθέης – Ψυχικού (ΓΑΚ 50058/2021 και ΕΑΚ 2288/2021) κατά της ΚΕΚΡΟΨ Α.Ε. </w:t>
      </w:r>
    </w:p>
    <w:p w:rsidR="00343770" w:rsidRDefault="00343770" w:rsidP="00343770">
      <w:pPr>
        <w:pStyle w:val="a7"/>
        <w:numPr>
          <w:ilvl w:val="0"/>
          <w:numId w:val="44"/>
        </w:numPr>
        <w:autoSpaceDE w:val="0"/>
        <w:autoSpaceDN w:val="0"/>
        <w:spacing w:line="360" w:lineRule="auto"/>
        <w:jc w:val="both"/>
        <w:rPr>
          <w:rFonts w:ascii="Tahoma" w:hAnsi="Tahoma" w:cs="Tahoma"/>
          <w:bCs/>
          <w:sz w:val="20"/>
          <w:szCs w:val="20"/>
        </w:rPr>
      </w:pPr>
      <w:r w:rsidRPr="00343770">
        <w:rPr>
          <w:rFonts w:ascii="Tahoma" w:hAnsi="Tahoma" w:cs="Tahoma"/>
          <w:bCs/>
          <w:sz w:val="20"/>
          <w:szCs w:val="20"/>
        </w:rPr>
        <w:t xml:space="preserve">Λήψη απόφασης για εξώδικο συμβιβασμό μεταξύ του Δήμου Φιλοθέης-Ψυχικού και της αιτούσης Κ.Κ. μετά τη με αρ. πρωτ. 553/14-01-2026 αίτησή της και τη </w:t>
      </w:r>
      <w:r w:rsidR="002C1010" w:rsidRPr="00343770">
        <w:rPr>
          <w:rFonts w:ascii="Tahoma" w:hAnsi="Tahoma" w:cs="Tahoma"/>
          <w:bCs/>
          <w:sz w:val="20"/>
          <w:szCs w:val="20"/>
        </w:rPr>
        <w:t>γνωμοδότηση</w:t>
      </w:r>
      <w:r w:rsidRPr="00343770">
        <w:rPr>
          <w:rFonts w:ascii="Tahoma" w:hAnsi="Tahoma" w:cs="Tahoma"/>
          <w:bCs/>
          <w:sz w:val="20"/>
          <w:szCs w:val="20"/>
        </w:rPr>
        <w:t xml:space="preserve"> της Δικηγόρου επί παγία αντιμισθία του Δήμου Φιλοθέης – Ψυχικού Βικεντίας Συροπούλου</w:t>
      </w:r>
      <w:r w:rsidR="0020092E">
        <w:rPr>
          <w:rFonts w:ascii="Tahoma" w:hAnsi="Tahoma" w:cs="Tahoma"/>
          <w:bCs/>
          <w:sz w:val="20"/>
          <w:szCs w:val="20"/>
        </w:rPr>
        <w:t>.</w:t>
      </w:r>
    </w:p>
    <w:p w:rsidR="0020092E" w:rsidRPr="0020092E" w:rsidRDefault="0020092E" w:rsidP="0020092E">
      <w:pPr>
        <w:pStyle w:val="a7"/>
        <w:numPr>
          <w:ilvl w:val="0"/>
          <w:numId w:val="44"/>
        </w:numPr>
        <w:spacing w:line="360" w:lineRule="auto"/>
        <w:jc w:val="both"/>
        <w:rPr>
          <w:rFonts w:ascii="Tahoma" w:hAnsi="Tahoma" w:cs="Tahoma"/>
          <w:bCs/>
          <w:sz w:val="20"/>
          <w:szCs w:val="20"/>
        </w:rPr>
      </w:pPr>
      <w:r w:rsidRPr="0020092E">
        <w:rPr>
          <w:rFonts w:ascii="Tahoma" w:hAnsi="Tahoma" w:cs="Tahoma"/>
          <w:bCs/>
          <w:sz w:val="20"/>
          <w:szCs w:val="20"/>
        </w:rPr>
        <w:t>Έγκριση κοπής ή μη μίας ακακίας στην οδό Πίνδου 33-35,  Φιλοθέη</w:t>
      </w:r>
    </w:p>
    <w:p w:rsidR="0020092E" w:rsidRPr="0005385B" w:rsidRDefault="0005385B" w:rsidP="00343770">
      <w:pPr>
        <w:pStyle w:val="a7"/>
        <w:numPr>
          <w:ilvl w:val="0"/>
          <w:numId w:val="44"/>
        </w:numPr>
        <w:autoSpaceDE w:val="0"/>
        <w:autoSpaceDN w:val="0"/>
        <w:spacing w:line="360" w:lineRule="auto"/>
        <w:jc w:val="both"/>
        <w:rPr>
          <w:rFonts w:ascii="Tahoma" w:hAnsi="Tahoma" w:cs="Tahoma"/>
          <w:bCs/>
          <w:color w:val="000000"/>
          <w:sz w:val="20"/>
          <w:szCs w:val="20"/>
        </w:rPr>
      </w:pPr>
      <w:r w:rsidRPr="0005385B">
        <w:rPr>
          <w:rFonts w:ascii="Tahoma" w:hAnsi="Tahoma" w:cs="Tahoma"/>
          <w:bCs/>
          <w:color w:val="000000"/>
          <w:sz w:val="20"/>
          <w:szCs w:val="20"/>
        </w:rPr>
        <w:t>Έγκριση 6ου πρακτικού του ηλεκτρονικού ανοικτού διαγωνισμού άνω των ορίων για την προμήθεια με τίτλο: «Προμήθεια καυσίμων και λιπαντικών» κατόπιν του</w:t>
      </w:r>
      <w:bookmarkStart w:id="0" w:name="_GoBack"/>
      <w:bookmarkEnd w:id="0"/>
      <w:r w:rsidRPr="0005385B">
        <w:rPr>
          <w:rFonts w:ascii="Tahoma" w:hAnsi="Tahoma" w:cs="Tahoma"/>
          <w:bCs/>
          <w:color w:val="000000"/>
          <w:sz w:val="20"/>
          <w:szCs w:val="20"/>
        </w:rPr>
        <w:t xml:space="preserve"> από 17-04-2026 αιτήματος του οικονομικού φορέα με την επωνυμία: «ΝΤΑΛΑΕΚ ΜΟΝΟΠΡΟΣΩΠΗ ΙΔΙΩΤΙΚΗ ΚΕΦΑΛΑΙΟΥΧΙΚΗ ΕΤΑΙΡΕΙΑ»</w:t>
      </w:r>
    </w:p>
    <w:p w:rsidR="00343770" w:rsidRDefault="00343770" w:rsidP="00343770">
      <w:pPr>
        <w:pStyle w:val="a7"/>
        <w:spacing w:line="360" w:lineRule="auto"/>
        <w:jc w:val="both"/>
        <w:rPr>
          <w:rFonts w:ascii="Tahoma" w:hAnsi="Tahoma" w:cs="Tahoma"/>
          <w:bCs/>
          <w:color w:val="000000"/>
          <w:sz w:val="20"/>
          <w:szCs w:val="20"/>
        </w:rPr>
      </w:pPr>
    </w:p>
    <w:p w:rsidR="00B34C75" w:rsidRPr="00260E75" w:rsidRDefault="00B34C75" w:rsidP="00B34C75">
      <w:pPr>
        <w:pStyle w:val="a7"/>
        <w:spacing w:after="0" w:line="360" w:lineRule="auto"/>
        <w:jc w:val="both"/>
        <w:rPr>
          <w:rFonts w:ascii="Tahoma" w:hAnsi="Tahoma" w:cs="Tahoma"/>
          <w:bCs/>
          <w:sz w:val="20"/>
          <w:szCs w:val="20"/>
        </w:rPr>
      </w:pPr>
    </w:p>
    <w:p w:rsidR="00970E93" w:rsidRPr="007E1A56" w:rsidRDefault="00970E93" w:rsidP="00126CB6">
      <w:pPr>
        <w:pStyle w:val="a7"/>
        <w:spacing w:after="0" w:line="360" w:lineRule="auto"/>
        <w:ind w:right="-709"/>
        <w:jc w:val="both"/>
        <w:rPr>
          <w:rFonts w:ascii="Tahoma" w:eastAsiaTheme="minorHAnsi" w:hAnsi="Tahoma" w:cs="Tahoma"/>
          <w:sz w:val="20"/>
          <w:szCs w:val="20"/>
        </w:rPr>
      </w:pPr>
    </w:p>
    <w:p w:rsidR="00B95DD2" w:rsidRDefault="00861D64" w:rsidP="00B95DD2">
      <w:pPr>
        <w:ind w:left="5760" w:right="-709"/>
        <w:jc w:val="both"/>
        <w:rPr>
          <w:rFonts w:ascii="Tahoma" w:hAnsi="Tahoma" w:cs="Tahoma"/>
          <w:b/>
          <w:sz w:val="20"/>
          <w:szCs w:val="20"/>
        </w:rPr>
      </w:pPr>
      <w:r>
        <w:rPr>
          <w:rFonts w:ascii="Tahoma" w:eastAsiaTheme="minorHAnsi" w:hAnsi="Tahoma" w:cs="Tahoma"/>
          <w:b/>
          <w:sz w:val="20"/>
          <w:szCs w:val="20"/>
        </w:rPr>
        <w:t xml:space="preserve">    </w:t>
      </w:r>
      <w:r w:rsidR="0065064F" w:rsidRPr="0088792C">
        <w:rPr>
          <w:rFonts w:ascii="Tahoma" w:eastAsiaTheme="minorHAnsi" w:hAnsi="Tahoma" w:cs="Tahoma"/>
          <w:b/>
          <w:sz w:val="20"/>
          <w:szCs w:val="20"/>
        </w:rPr>
        <w:t>Ο ΠΡOΕΔΡΟΣ</w:t>
      </w:r>
      <w:r w:rsidR="00932CA3" w:rsidRPr="0088792C">
        <w:rPr>
          <w:rFonts w:ascii="Tahoma" w:hAnsi="Tahoma" w:cs="Tahoma"/>
          <w:b/>
          <w:sz w:val="20"/>
          <w:szCs w:val="20"/>
        </w:rPr>
        <w:t xml:space="preserve">   </w:t>
      </w:r>
    </w:p>
    <w:p w:rsidR="00DC06D1" w:rsidRDefault="00DC06D1" w:rsidP="00DC06D1">
      <w:pPr>
        <w:ind w:right="-709"/>
        <w:jc w:val="both"/>
        <w:rPr>
          <w:rFonts w:ascii="Tahoma" w:hAnsi="Tahoma" w:cs="Tahoma"/>
          <w:b/>
          <w:sz w:val="20"/>
          <w:szCs w:val="20"/>
        </w:rPr>
      </w:pPr>
    </w:p>
    <w:p w:rsidR="008B6435" w:rsidRDefault="00DC06D1" w:rsidP="00DC06D1">
      <w:pPr>
        <w:ind w:right="-709"/>
        <w:jc w:val="both"/>
        <w:rPr>
          <w:rFonts w:ascii="Tahoma" w:hAnsi="Tahoma" w:cs="Tahoma"/>
          <w:b/>
          <w:sz w:val="20"/>
          <w:szCs w:val="20"/>
        </w:rPr>
      </w:pPr>
      <w:r>
        <w:rPr>
          <w:rFonts w:ascii="Tahoma" w:hAnsi="Tahoma" w:cs="Tahoma"/>
          <w:b/>
          <w:sz w:val="20"/>
          <w:szCs w:val="20"/>
        </w:rPr>
        <w:t xml:space="preserve">                                                                                              </w:t>
      </w:r>
      <w:r w:rsidR="009158B8" w:rsidRPr="0088792C">
        <w:rPr>
          <w:rFonts w:ascii="Tahoma" w:hAnsi="Tahoma" w:cs="Tahoma"/>
          <w:b/>
          <w:sz w:val="20"/>
          <w:szCs w:val="20"/>
        </w:rPr>
        <w:t xml:space="preserve">ΜΠΟΝΑΤΣΟΣ ΧΑΡΑΛΑΜΠΟΣ  </w:t>
      </w:r>
    </w:p>
    <w:p w:rsidR="00E6760F" w:rsidRDefault="00E6760F" w:rsidP="00DC06D1">
      <w:pPr>
        <w:ind w:right="-709"/>
        <w:jc w:val="both"/>
        <w:rPr>
          <w:rFonts w:ascii="Tahoma" w:hAnsi="Tahoma" w:cs="Tahoma"/>
          <w:b/>
          <w:sz w:val="20"/>
          <w:szCs w:val="20"/>
        </w:rPr>
      </w:pPr>
    </w:p>
    <w:p w:rsidR="00E6760F" w:rsidRDefault="00E6760F" w:rsidP="00DC06D1">
      <w:pPr>
        <w:ind w:right="-709"/>
        <w:jc w:val="both"/>
        <w:rPr>
          <w:rFonts w:ascii="Tahoma" w:hAnsi="Tahoma" w:cs="Tahoma"/>
          <w:b/>
          <w:sz w:val="20"/>
          <w:szCs w:val="20"/>
        </w:rPr>
      </w:pPr>
    </w:p>
    <w:sectPr w:rsidR="00E6760F" w:rsidSect="004A295A">
      <w:pgSz w:w="11906" w:h="16838"/>
      <w:pgMar w:top="1135" w:right="1416"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6F8"/>
    <w:multiLevelType w:val="hybridMultilevel"/>
    <w:tmpl w:val="13282B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C2A6603"/>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672306"/>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2"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3"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5"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7"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8"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9" w15:restartNumberingAfterBreak="0">
    <w:nsid w:val="44257B50"/>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5"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81264DE"/>
    <w:multiLevelType w:val="hybridMultilevel"/>
    <w:tmpl w:val="91F4A814"/>
    <w:lvl w:ilvl="0" w:tplc="29DAF682">
      <w:start w:val="1"/>
      <w:numFmt w:val="decimal"/>
      <w:lvlText w:val="%1."/>
      <w:lvlJc w:val="left"/>
      <w:pPr>
        <w:ind w:left="1074" w:hanging="360"/>
      </w:pPr>
      <w:rPr>
        <w:rFonts w:hint="default"/>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27"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B973D9D"/>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2"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4"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5"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76724B60"/>
    <w:multiLevelType w:val="hybridMultilevel"/>
    <w:tmpl w:val="81C28284"/>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7"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C1E4EB3"/>
    <w:multiLevelType w:val="hybridMultilevel"/>
    <w:tmpl w:val="6544511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9"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0"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5"/>
  </w:num>
  <w:num w:numId="2">
    <w:abstractNumId w:val="37"/>
  </w:num>
  <w:num w:numId="3">
    <w:abstractNumId w:val="9"/>
  </w:num>
  <w:num w:numId="4">
    <w:abstractNumId w:val="18"/>
  </w:num>
  <w:num w:numId="5">
    <w:abstractNumId w:val="27"/>
  </w:num>
  <w:num w:numId="6">
    <w:abstractNumId w:val="23"/>
  </w:num>
  <w:num w:numId="7">
    <w:abstractNumId w:val="39"/>
  </w:num>
  <w:num w:numId="8">
    <w:abstractNumId w:val="28"/>
  </w:num>
  <w:num w:numId="9">
    <w:abstractNumId w:val="13"/>
  </w:num>
  <w:num w:numId="1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22"/>
  </w:num>
  <w:num w:numId="15">
    <w:abstractNumId w:val="6"/>
  </w:num>
  <w:num w:numId="16">
    <w:abstractNumId w:val="25"/>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0"/>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num>
  <w:num w:numId="25">
    <w:abstractNumId w:val="21"/>
  </w:num>
  <w:num w:numId="26">
    <w:abstractNumId w:val="17"/>
  </w:num>
  <w:num w:numId="27">
    <w:abstractNumId w:val="7"/>
  </w:num>
  <w:num w:numId="28">
    <w:abstractNumId w:val="1"/>
  </w:num>
  <w:num w:numId="29">
    <w:abstractNumId w:val="32"/>
  </w:num>
  <w:num w:numId="30">
    <w:abstractNumId w:val="40"/>
  </w:num>
  <w:num w:numId="31">
    <w:abstractNumId w:val="34"/>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9"/>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num>
  <w:num w:numId="38">
    <w:abstractNumId w:val="19"/>
  </w:num>
  <w:num w:numId="39">
    <w:abstractNumId w:val="30"/>
  </w:num>
  <w:num w:numId="40">
    <w:abstractNumId w:val="12"/>
  </w:num>
  <w:num w:numId="41">
    <w:abstractNumId w:val="3"/>
  </w:num>
  <w:num w:numId="42">
    <w:abstractNumId w:val="26"/>
  </w:num>
  <w:num w:numId="4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48107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8F0"/>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1F7"/>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3E9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65"/>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CD9"/>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2E"/>
    <w:rsid w:val="000379A2"/>
    <w:rsid w:val="00037CE4"/>
    <w:rsid w:val="00037E78"/>
    <w:rsid w:val="000401DE"/>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CE0"/>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6D"/>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10"/>
    <w:rsid w:val="000536D5"/>
    <w:rsid w:val="0005385B"/>
    <w:rsid w:val="00053E8E"/>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0E19"/>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B3F"/>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246"/>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5D5"/>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C01"/>
    <w:rsid w:val="000E0E13"/>
    <w:rsid w:val="000E1558"/>
    <w:rsid w:val="000E1965"/>
    <w:rsid w:val="000E1C7B"/>
    <w:rsid w:val="000E1CC4"/>
    <w:rsid w:val="000E1D8F"/>
    <w:rsid w:val="000E20F3"/>
    <w:rsid w:val="000E2254"/>
    <w:rsid w:val="000E2316"/>
    <w:rsid w:val="000E2666"/>
    <w:rsid w:val="000E2710"/>
    <w:rsid w:val="000E2983"/>
    <w:rsid w:val="000E2D18"/>
    <w:rsid w:val="000E348E"/>
    <w:rsid w:val="000E399D"/>
    <w:rsid w:val="000E3A6C"/>
    <w:rsid w:val="000E3B2A"/>
    <w:rsid w:val="000E3C84"/>
    <w:rsid w:val="000E44CF"/>
    <w:rsid w:val="000E4606"/>
    <w:rsid w:val="000E47AB"/>
    <w:rsid w:val="000E4952"/>
    <w:rsid w:val="000E4F78"/>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6BCD"/>
    <w:rsid w:val="000F7674"/>
    <w:rsid w:val="000F78A0"/>
    <w:rsid w:val="000F791F"/>
    <w:rsid w:val="000F7993"/>
    <w:rsid w:val="000F7A4A"/>
    <w:rsid w:val="000F7BF0"/>
    <w:rsid w:val="001000BF"/>
    <w:rsid w:val="00100587"/>
    <w:rsid w:val="00100639"/>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1E9"/>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5B"/>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CB6"/>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19"/>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B0A"/>
    <w:rsid w:val="00143B31"/>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77E52"/>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632"/>
    <w:rsid w:val="001A39B1"/>
    <w:rsid w:val="001A4190"/>
    <w:rsid w:val="001A461C"/>
    <w:rsid w:val="001A4645"/>
    <w:rsid w:val="001A4785"/>
    <w:rsid w:val="001A4AFC"/>
    <w:rsid w:val="001A4D11"/>
    <w:rsid w:val="001A4E5A"/>
    <w:rsid w:val="001A565F"/>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388"/>
    <w:rsid w:val="001B34EA"/>
    <w:rsid w:val="001B37B5"/>
    <w:rsid w:val="001B39CF"/>
    <w:rsid w:val="001B3AC6"/>
    <w:rsid w:val="001B3DEE"/>
    <w:rsid w:val="001B4590"/>
    <w:rsid w:val="001B46DA"/>
    <w:rsid w:val="001B61D9"/>
    <w:rsid w:val="001B6240"/>
    <w:rsid w:val="001B62F3"/>
    <w:rsid w:val="001B6424"/>
    <w:rsid w:val="001B642B"/>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6D5"/>
    <w:rsid w:val="001C2743"/>
    <w:rsid w:val="001C279D"/>
    <w:rsid w:val="001C2885"/>
    <w:rsid w:val="001C29BE"/>
    <w:rsid w:val="001C2BD4"/>
    <w:rsid w:val="001C36DF"/>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4C8"/>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DA3"/>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92E"/>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B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037"/>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86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893"/>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6E1E"/>
    <w:rsid w:val="002370F4"/>
    <w:rsid w:val="0023774C"/>
    <w:rsid w:val="00237DF1"/>
    <w:rsid w:val="00237E79"/>
    <w:rsid w:val="00240042"/>
    <w:rsid w:val="00240193"/>
    <w:rsid w:val="00240356"/>
    <w:rsid w:val="002405B9"/>
    <w:rsid w:val="0024065E"/>
    <w:rsid w:val="00240E55"/>
    <w:rsid w:val="00240FD7"/>
    <w:rsid w:val="002415D9"/>
    <w:rsid w:val="00241638"/>
    <w:rsid w:val="00241714"/>
    <w:rsid w:val="00241A2A"/>
    <w:rsid w:val="00241C87"/>
    <w:rsid w:val="00241D72"/>
    <w:rsid w:val="00241ECF"/>
    <w:rsid w:val="0024218D"/>
    <w:rsid w:val="002423F4"/>
    <w:rsid w:val="002425C5"/>
    <w:rsid w:val="002429F7"/>
    <w:rsid w:val="00242BEF"/>
    <w:rsid w:val="0024321B"/>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93F"/>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9A0"/>
    <w:rsid w:val="00252E9A"/>
    <w:rsid w:val="00252EC9"/>
    <w:rsid w:val="00253054"/>
    <w:rsid w:val="00253CAB"/>
    <w:rsid w:val="00253FD9"/>
    <w:rsid w:val="00254456"/>
    <w:rsid w:val="00254508"/>
    <w:rsid w:val="00254696"/>
    <w:rsid w:val="002546AE"/>
    <w:rsid w:val="00254936"/>
    <w:rsid w:val="00254941"/>
    <w:rsid w:val="00254AE1"/>
    <w:rsid w:val="00254DAF"/>
    <w:rsid w:val="00254E25"/>
    <w:rsid w:val="00255844"/>
    <w:rsid w:val="00255A92"/>
    <w:rsid w:val="00255F1F"/>
    <w:rsid w:val="00256333"/>
    <w:rsid w:val="002566C4"/>
    <w:rsid w:val="0025682D"/>
    <w:rsid w:val="00256A13"/>
    <w:rsid w:val="00256A3E"/>
    <w:rsid w:val="00256DA2"/>
    <w:rsid w:val="00256F73"/>
    <w:rsid w:val="002571BC"/>
    <w:rsid w:val="0025772C"/>
    <w:rsid w:val="00257735"/>
    <w:rsid w:val="00257B52"/>
    <w:rsid w:val="00257B72"/>
    <w:rsid w:val="00257DBF"/>
    <w:rsid w:val="0026087B"/>
    <w:rsid w:val="00260976"/>
    <w:rsid w:val="00260E75"/>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11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6F51"/>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0F10"/>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C72"/>
    <w:rsid w:val="00294D29"/>
    <w:rsid w:val="00294EAA"/>
    <w:rsid w:val="00295614"/>
    <w:rsid w:val="00295BCB"/>
    <w:rsid w:val="00295E2B"/>
    <w:rsid w:val="00296143"/>
    <w:rsid w:val="00296417"/>
    <w:rsid w:val="00296647"/>
    <w:rsid w:val="002966D5"/>
    <w:rsid w:val="002969F1"/>
    <w:rsid w:val="00296C24"/>
    <w:rsid w:val="00296E34"/>
    <w:rsid w:val="00296E89"/>
    <w:rsid w:val="00296F6C"/>
    <w:rsid w:val="00297070"/>
    <w:rsid w:val="002970C6"/>
    <w:rsid w:val="002970F4"/>
    <w:rsid w:val="00297151"/>
    <w:rsid w:val="00297674"/>
    <w:rsid w:val="00297AF7"/>
    <w:rsid w:val="00297D3F"/>
    <w:rsid w:val="002A023E"/>
    <w:rsid w:val="002A0545"/>
    <w:rsid w:val="002A0863"/>
    <w:rsid w:val="002A0BF5"/>
    <w:rsid w:val="002A0C2A"/>
    <w:rsid w:val="002A0DDB"/>
    <w:rsid w:val="002A0E84"/>
    <w:rsid w:val="002A153F"/>
    <w:rsid w:val="002A190F"/>
    <w:rsid w:val="002A1BFD"/>
    <w:rsid w:val="002A1C27"/>
    <w:rsid w:val="002A1E3D"/>
    <w:rsid w:val="002A1F12"/>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010"/>
    <w:rsid w:val="002C124A"/>
    <w:rsid w:val="002C156E"/>
    <w:rsid w:val="002C197C"/>
    <w:rsid w:val="002C19D9"/>
    <w:rsid w:val="002C2091"/>
    <w:rsid w:val="002C209F"/>
    <w:rsid w:val="002C2473"/>
    <w:rsid w:val="002C2544"/>
    <w:rsid w:val="002C30FD"/>
    <w:rsid w:val="002C366A"/>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11"/>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590"/>
    <w:rsid w:val="002E1749"/>
    <w:rsid w:val="002E1AFE"/>
    <w:rsid w:val="002E1B42"/>
    <w:rsid w:val="002E1FB8"/>
    <w:rsid w:val="002E2453"/>
    <w:rsid w:val="002E2691"/>
    <w:rsid w:val="002E2A4C"/>
    <w:rsid w:val="002E2BBA"/>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A19"/>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4A5"/>
    <w:rsid w:val="00311DCC"/>
    <w:rsid w:val="00311DE8"/>
    <w:rsid w:val="00311E4D"/>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6DC"/>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0D"/>
    <w:rsid w:val="003230A3"/>
    <w:rsid w:val="003230F3"/>
    <w:rsid w:val="003231F8"/>
    <w:rsid w:val="0032388D"/>
    <w:rsid w:val="00323B74"/>
    <w:rsid w:val="00324356"/>
    <w:rsid w:val="00324368"/>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6FAF"/>
    <w:rsid w:val="00326FF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724"/>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9F6"/>
    <w:rsid w:val="00341ED0"/>
    <w:rsid w:val="00341FA1"/>
    <w:rsid w:val="00342845"/>
    <w:rsid w:val="003429E9"/>
    <w:rsid w:val="00342EC0"/>
    <w:rsid w:val="00343511"/>
    <w:rsid w:val="00343770"/>
    <w:rsid w:val="00343F95"/>
    <w:rsid w:val="00344416"/>
    <w:rsid w:val="003445C7"/>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05C"/>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C95"/>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D8C"/>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181"/>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A69"/>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5EA5"/>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68A"/>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2D5"/>
    <w:rsid w:val="003F0615"/>
    <w:rsid w:val="003F07AE"/>
    <w:rsid w:val="003F0E09"/>
    <w:rsid w:val="003F0E22"/>
    <w:rsid w:val="003F0F3C"/>
    <w:rsid w:val="003F0FD6"/>
    <w:rsid w:val="003F10D4"/>
    <w:rsid w:val="003F11AE"/>
    <w:rsid w:val="003F1480"/>
    <w:rsid w:val="003F199A"/>
    <w:rsid w:val="003F1AF2"/>
    <w:rsid w:val="003F1B33"/>
    <w:rsid w:val="003F1B94"/>
    <w:rsid w:val="003F2144"/>
    <w:rsid w:val="003F25A7"/>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222"/>
    <w:rsid w:val="003F5307"/>
    <w:rsid w:val="003F57D1"/>
    <w:rsid w:val="003F5DD8"/>
    <w:rsid w:val="003F5DF9"/>
    <w:rsid w:val="003F5E28"/>
    <w:rsid w:val="003F69FB"/>
    <w:rsid w:val="003F6AFC"/>
    <w:rsid w:val="003F6CC2"/>
    <w:rsid w:val="003F6D59"/>
    <w:rsid w:val="003F74AC"/>
    <w:rsid w:val="003F7576"/>
    <w:rsid w:val="003F7B35"/>
    <w:rsid w:val="003F7D1A"/>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3D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115"/>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0FA3"/>
    <w:rsid w:val="0044108F"/>
    <w:rsid w:val="004410FB"/>
    <w:rsid w:val="00441263"/>
    <w:rsid w:val="00441339"/>
    <w:rsid w:val="0044185F"/>
    <w:rsid w:val="004418F3"/>
    <w:rsid w:val="00441A67"/>
    <w:rsid w:val="00441BDF"/>
    <w:rsid w:val="00441C79"/>
    <w:rsid w:val="00441F4F"/>
    <w:rsid w:val="004420E7"/>
    <w:rsid w:val="004426FB"/>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2FDD"/>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95A"/>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496"/>
    <w:rsid w:val="004B2B2B"/>
    <w:rsid w:val="004B2B59"/>
    <w:rsid w:val="004B2FEB"/>
    <w:rsid w:val="004B3118"/>
    <w:rsid w:val="004B3476"/>
    <w:rsid w:val="004B35D8"/>
    <w:rsid w:val="004B3802"/>
    <w:rsid w:val="004B393D"/>
    <w:rsid w:val="004B3DF5"/>
    <w:rsid w:val="004B3EFC"/>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6D16"/>
    <w:rsid w:val="004D722B"/>
    <w:rsid w:val="004D76AD"/>
    <w:rsid w:val="004D77FC"/>
    <w:rsid w:val="004D790D"/>
    <w:rsid w:val="004D7A2D"/>
    <w:rsid w:val="004D7BC7"/>
    <w:rsid w:val="004D7EDD"/>
    <w:rsid w:val="004E0147"/>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915"/>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B39"/>
    <w:rsid w:val="00511D7A"/>
    <w:rsid w:val="00511EDD"/>
    <w:rsid w:val="00512065"/>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6FE8"/>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3F2A"/>
    <w:rsid w:val="00524244"/>
    <w:rsid w:val="00524695"/>
    <w:rsid w:val="00524965"/>
    <w:rsid w:val="00524EC9"/>
    <w:rsid w:val="0052501E"/>
    <w:rsid w:val="00525157"/>
    <w:rsid w:val="00525784"/>
    <w:rsid w:val="00525BDB"/>
    <w:rsid w:val="00525CD7"/>
    <w:rsid w:val="005260E0"/>
    <w:rsid w:val="00526526"/>
    <w:rsid w:val="00526A12"/>
    <w:rsid w:val="00526A51"/>
    <w:rsid w:val="00526FEA"/>
    <w:rsid w:val="0052704F"/>
    <w:rsid w:val="0052756C"/>
    <w:rsid w:val="005276A2"/>
    <w:rsid w:val="0052779B"/>
    <w:rsid w:val="00527C3F"/>
    <w:rsid w:val="00530291"/>
    <w:rsid w:val="0053030E"/>
    <w:rsid w:val="0053060D"/>
    <w:rsid w:val="0053063A"/>
    <w:rsid w:val="00530675"/>
    <w:rsid w:val="00530A86"/>
    <w:rsid w:val="00530B35"/>
    <w:rsid w:val="00530EE3"/>
    <w:rsid w:val="005310AB"/>
    <w:rsid w:val="005310AF"/>
    <w:rsid w:val="005312EA"/>
    <w:rsid w:val="0053155D"/>
    <w:rsid w:val="00531C80"/>
    <w:rsid w:val="00531CB7"/>
    <w:rsid w:val="00531DBB"/>
    <w:rsid w:val="00531EAA"/>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6AE"/>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1F9"/>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52A"/>
    <w:rsid w:val="00580604"/>
    <w:rsid w:val="00580762"/>
    <w:rsid w:val="005808CE"/>
    <w:rsid w:val="00580B7A"/>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6F"/>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652"/>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09A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1C6"/>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98B"/>
    <w:rsid w:val="005E7A3B"/>
    <w:rsid w:val="005E7C3E"/>
    <w:rsid w:val="005F04D3"/>
    <w:rsid w:val="005F06F1"/>
    <w:rsid w:val="005F09CA"/>
    <w:rsid w:val="005F1074"/>
    <w:rsid w:val="005F1236"/>
    <w:rsid w:val="005F1531"/>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829"/>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250"/>
    <w:rsid w:val="006454BB"/>
    <w:rsid w:val="00645701"/>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529"/>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981"/>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183"/>
    <w:rsid w:val="006B0270"/>
    <w:rsid w:val="006B08AA"/>
    <w:rsid w:val="006B0D13"/>
    <w:rsid w:val="006B0DD8"/>
    <w:rsid w:val="006B0FDF"/>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DD3"/>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AFB"/>
    <w:rsid w:val="006C6EA5"/>
    <w:rsid w:val="006C7201"/>
    <w:rsid w:val="006C732E"/>
    <w:rsid w:val="006C7589"/>
    <w:rsid w:val="006C76E3"/>
    <w:rsid w:val="006C774D"/>
    <w:rsid w:val="006C77F9"/>
    <w:rsid w:val="006C7945"/>
    <w:rsid w:val="006C7A7A"/>
    <w:rsid w:val="006C7E26"/>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AD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DD2"/>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14"/>
    <w:rsid w:val="0073615C"/>
    <w:rsid w:val="007361DF"/>
    <w:rsid w:val="0073621F"/>
    <w:rsid w:val="00736442"/>
    <w:rsid w:val="0073651B"/>
    <w:rsid w:val="007367FA"/>
    <w:rsid w:val="007368DC"/>
    <w:rsid w:val="007369FC"/>
    <w:rsid w:val="00736EDC"/>
    <w:rsid w:val="0073703F"/>
    <w:rsid w:val="00737148"/>
    <w:rsid w:val="00737A87"/>
    <w:rsid w:val="00737CE3"/>
    <w:rsid w:val="00740110"/>
    <w:rsid w:val="007406C6"/>
    <w:rsid w:val="00740D3E"/>
    <w:rsid w:val="00740DEE"/>
    <w:rsid w:val="00741270"/>
    <w:rsid w:val="00741440"/>
    <w:rsid w:val="007418DB"/>
    <w:rsid w:val="00741963"/>
    <w:rsid w:val="00741A31"/>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0ED"/>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2AF5"/>
    <w:rsid w:val="0077304F"/>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16"/>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788"/>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13D"/>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028"/>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51"/>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85C"/>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33D"/>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5D"/>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C7D3E"/>
    <w:rsid w:val="007D0120"/>
    <w:rsid w:val="007D03B6"/>
    <w:rsid w:val="007D0433"/>
    <w:rsid w:val="007D0514"/>
    <w:rsid w:val="007D0F28"/>
    <w:rsid w:val="007D117F"/>
    <w:rsid w:val="007D14AC"/>
    <w:rsid w:val="007D1746"/>
    <w:rsid w:val="007D1BF9"/>
    <w:rsid w:val="007D1EE4"/>
    <w:rsid w:val="007D1F5A"/>
    <w:rsid w:val="007D1FA5"/>
    <w:rsid w:val="007D23F5"/>
    <w:rsid w:val="007D2585"/>
    <w:rsid w:val="007D283F"/>
    <w:rsid w:val="007D328C"/>
    <w:rsid w:val="007D32D8"/>
    <w:rsid w:val="007D334B"/>
    <w:rsid w:val="007D3468"/>
    <w:rsid w:val="007D3A11"/>
    <w:rsid w:val="007D3B8E"/>
    <w:rsid w:val="007D3CBF"/>
    <w:rsid w:val="007D3D17"/>
    <w:rsid w:val="007D4395"/>
    <w:rsid w:val="007D4492"/>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56"/>
    <w:rsid w:val="007E1ADF"/>
    <w:rsid w:val="007E1F38"/>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AE7"/>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E94"/>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AC1"/>
    <w:rsid w:val="007F6B05"/>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89"/>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A4"/>
    <w:rsid w:val="008550D3"/>
    <w:rsid w:val="008556C2"/>
    <w:rsid w:val="008556DA"/>
    <w:rsid w:val="008559C2"/>
    <w:rsid w:val="00855DD6"/>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1D64"/>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6DC4"/>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2C"/>
    <w:rsid w:val="008879CB"/>
    <w:rsid w:val="00887E74"/>
    <w:rsid w:val="008902E2"/>
    <w:rsid w:val="00890343"/>
    <w:rsid w:val="00890479"/>
    <w:rsid w:val="008905C7"/>
    <w:rsid w:val="008909F6"/>
    <w:rsid w:val="00890C1E"/>
    <w:rsid w:val="00890C8E"/>
    <w:rsid w:val="00890E8E"/>
    <w:rsid w:val="008910D1"/>
    <w:rsid w:val="0089117A"/>
    <w:rsid w:val="008912F2"/>
    <w:rsid w:val="0089138E"/>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69B"/>
    <w:rsid w:val="00896A8A"/>
    <w:rsid w:val="00896BD8"/>
    <w:rsid w:val="00896F7C"/>
    <w:rsid w:val="0089794C"/>
    <w:rsid w:val="00897AFE"/>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3EC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975"/>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48"/>
    <w:rsid w:val="008B5065"/>
    <w:rsid w:val="008B54CD"/>
    <w:rsid w:val="008B5558"/>
    <w:rsid w:val="008B574A"/>
    <w:rsid w:val="008B6435"/>
    <w:rsid w:val="008B6897"/>
    <w:rsid w:val="008B6A30"/>
    <w:rsid w:val="008B6B53"/>
    <w:rsid w:val="008B702F"/>
    <w:rsid w:val="008B7122"/>
    <w:rsid w:val="008B729A"/>
    <w:rsid w:val="008B72DC"/>
    <w:rsid w:val="008B7750"/>
    <w:rsid w:val="008C00D2"/>
    <w:rsid w:val="008C013B"/>
    <w:rsid w:val="008C0196"/>
    <w:rsid w:val="008C0715"/>
    <w:rsid w:val="008C09A9"/>
    <w:rsid w:val="008C09E5"/>
    <w:rsid w:val="008C0B8E"/>
    <w:rsid w:val="008C0DBF"/>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4BE1"/>
    <w:rsid w:val="008C50D8"/>
    <w:rsid w:val="008C516F"/>
    <w:rsid w:val="008C5501"/>
    <w:rsid w:val="008C559E"/>
    <w:rsid w:val="008C5768"/>
    <w:rsid w:val="008C584B"/>
    <w:rsid w:val="008C585E"/>
    <w:rsid w:val="008C5A5B"/>
    <w:rsid w:val="008C6799"/>
    <w:rsid w:val="008C6EAF"/>
    <w:rsid w:val="008C74A3"/>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A80"/>
    <w:rsid w:val="008D2306"/>
    <w:rsid w:val="008D23E3"/>
    <w:rsid w:val="008D2BE9"/>
    <w:rsid w:val="008D2C1A"/>
    <w:rsid w:val="008D2CCC"/>
    <w:rsid w:val="008D2DA2"/>
    <w:rsid w:val="008D3160"/>
    <w:rsid w:val="008D36AD"/>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9F8"/>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9A0"/>
    <w:rsid w:val="008E4A18"/>
    <w:rsid w:val="008E4E2B"/>
    <w:rsid w:val="008E4E38"/>
    <w:rsid w:val="008E4F2A"/>
    <w:rsid w:val="008E551D"/>
    <w:rsid w:val="008E55AF"/>
    <w:rsid w:val="008E5756"/>
    <w:rsid w:val="008E5BC5"/>
    <w:rsid w:val="008E5DA2"/>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4D8F"/>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07E33"/>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4F9"/>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5F"/>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3D1"/>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8B0"/>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4B2"/>
    <w:rsid w:val="00944E97"/>
    <w:rsid w:val="009453CF"/>
    <w:rsid w:val="00945689"/>
    <w:rsid w:val="00945718"/>
    <w:rsid w:val="00945AFF"/>
    <w:rsid w:val="00945D83"/>
    <w:rsid w:val="00945DE4"/>
    <w:rsid w:val="00945EA6"/>
    <w:rsid w:val="0094619D"/>
    <w:rsid w:val="00946784"/>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071"/>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1E3"/>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E93"/>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3F10"/>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6EE"/>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694"/>
    <w:rsid w:val="00984872"/>
    <w:rsid w:val="0098497D"/>
    <w:rsid w:val="00984AA2"/>
    <w:rsid w:val="00984C80"/>
    <w:rsid w:val="00984ED1"/>
    <w:rsid w:val="0098506A"/>
    <w:rsid w:val="00985563"/>
    <w:rsid w:val="00985FFA"/>
    <w:rsid w:val="0098690D"/>
    <w:rsid w:val="00986A75"/>
    <w:rsid w:val="00986BA9"/>
    <w:rsid w:val="00986DC6"/>
    <w:rsid w:val="00986E9C"/>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2C4"/>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6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5DDF"/>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749"/>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526"/>
    <w:rsid w:val="009F3915"/>
    <w:rsid w:val="009F449B"/>
    <w:rsid w:val="009F49FB"/>
    <w:rsid w:val="009F4AF2"/>
    <w:rsid w:val="009F50C9"/>
    <w:rsid w:val="009F50DD"/>
    <w:rsid w:val="009F512D"/>
    <w:rsid w:val="009F55E0"/>
    <w:rsid w:val="009F564D"/>
    <w:rsid w:val="009F5A30"/>
    <w:rsid w:val="009F5D1D"/>
    <w:rsid w:val="009F5D43"/>
    <w:rsid w:val="009F611C"/>
    <w:rsid w:val="009F6260"/>
    <w:rsid w:val="009F63D5"/>
    <w:rsid w:val="009F63F8"/>
    <w:rsid w:val="009F658C"/>
    <w:rsid w:val="009F686F"/>
    <w:rsid w:val="009F71FB"/>
    <w:rsid w:val="009F736B"/>
    <w:rsid w:val="009F758E"/>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4BF"/>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1E2E"/>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A21"/>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B67"/>
    <w:rsid w:val="00A64CC0"/>
    <w:rsid w:val="00A65561"/>
    <w:rsid w:val="00A655B4"/>
    <w:rsid w:val="00A657BF"/>
    <w:rsid w:val="00A657DE"/>
    <w:rsid w:val="00A6589D"/>
    <w:rsid w:val="00A6599E"/>
    <w:rsid w:val="00A659A9"/>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9B8"/>
    <w:rsid w:val="00A70E95"/>
    <w:rsid w:val="00A7109E"/>
    <w:rsid w:val="00A71212"/>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B3"/>
    <w:rsid w:val="00A87DEE"/>
    <w:rsid w:val="00A87E73"/>
    <w:rsid w:val="00A87E9B"/>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EF4"/>
    <w:rsid w:val="00AA2F80"/>
    <w:rsid w:val="00AA308E"/>
    <w:rsid w:val="00AA34FD"/>
    <w:rsid w:val="00AA3F60"/>
    <w:rsid w:val="00AA419E"/>
    <w:rsid w:val="00AA44C8"/>
    <w:rsid w:val="00AA4B17"/>
    <w:rsid w:val="00AA4F51"/>
    <w:rsid w:val="00AA4FFB"/>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D67"/>
    <w:rsid w:val="00AB1F1E"/>
    <w:rsid w:val="00AB1F71"/>
    <w:rsid w:val="00AB2075"/>
    <w:rsid w:val="00AB228F"/>
    <w:rsid w:val="00AB249A"/>
    <w:rsid w:val="00AB2655"/>
    <w:rsid w:val="00AB2895"/>
    <w:rsid w:val="00AB2B06"/>
    <w:rsid w:val="00AB2BE9"/>
    <w:rsid w:val="00AB2CDE"/>
    <w:rsid w:val="00AB2FB9"/>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E44"/>
    <w:rsid w:val="00AB5FBE"/>
    <w:rsid w:val="00AB6072"/>
    <w:rsid w:val="00AB60BC"/>
    <w:rsid w:val="00AB6368"/>
    <w:rsid w:val="00AB63FB"/>
    <w:rsid w:val="00AB64D2"/>
    <w:rsid w:val="00AB678B"/>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450"/>
    <w:rsid w:val="00AE57EB"/>
    <w:rsid w:val="00AE5EDC"/>
    <w:rsid w:val="00AE6049"/>
    <w:rsid w:val="00AE6052"/>
    <w:rsid w:val="00AE666C"/>
    <w:rsid w:val="00AE6805"/>
    <w:rsid w:val="00AE6923"/>
    <w:rsid w:val="00AE6B41"/>
    <w:rsid w:val="00AE6FE5"/>
    <w:rsid w:val="00AE6FE7"/>
    <w:rsid w:val="00AE74D1"/>
    <w:rsid w:val="00AE74E1"/>
    <w:rsid w:val="00AE763A"/>
    <w:rsid w:val="00AE76BA"/>
    <w:rsid w:val="00AE7708"/>
    <w:rsid w:val="00AE791B"/>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6F3"/>
    <w:rsid w:val="00AF2860"/>
    <w:rsid w:val="00AF29B9"/>
    <w:rsid w:val="00AF2A17"/>
    <w:rsid w:val="00AF2CCA"/>
    <w:rsid w:val="00AF2CFC"/>
    <w:rsid w:val="00AF2FC8"/>
    <w:rsid w:val="00AF3699"/>
    <w:rsid w:val="00AF3704"/>
    <w:rsid w:val="00AF3BB1"/>
    <w:rsid w:val="00AF3FC2"/>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A12"/>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0F9"/>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68D"/>
    <w:rsid w:val="00B2074C"/>
    <w:rsid w:val="00B20873"/>
    <w:rsid w:val="00B20E06"/>
    <w:rsid w:val="00B213DB"/>
    <w:rsid w:val="00B217B5"/>
    <w:rsid w:val="00B219BD"/>
    <w:rsid w:val="00B21AD0"/>
    <w:rsid w:val="00B21C87"/>
    <w:rsid w:val="00B22058"/>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AB"/>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21"/>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C75"/>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0D7"/>
    <w:rsid w:val="00B53171"/>
    <w:rsid w:val="00B5352F"/>
    <w:rsid w:val="00B54155"/>
    <w:rsid w:val="00B54347"/>
    <w:rsid w:val="00B54630"/>
    <w:rsid w:val="00B54B93"/>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288"/>
    <w:rsid w:val="00B57729"/>
    <w:rsid w:val="00B57DAE"/>
    <w:rsid w:val="00B60037"/>
    <w:rsid w:val="00B604FA"/>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1DB"/>
    <w:rsid w:val="00B6545C"/>
    <w:rsid w:val="00B655F7"/>
    <w:rsid w:val="00B655FC"/>
    <w:rsid w:val="00B655FD"/>
    <w:rsid w:val="00B657F3"/>
    <w:rsid w:val="00B65939"/>
    <w:rsid w:val="00B65A6D"/>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72F"/>
    <w:rsid w:val="00B72DB1"/>
    <w:rsid w:val="00B72FBF"/>
    <w:rsid w:val="00B73185"/>
    <w:rsid w:val="00B735AD"/>
    <w:rsid w:val="00B736EE"/>
    <w:rsid w:val="00B73A51"/>
    <w:rsid w:val="00B74578"/>
    <w:rsid w:val="00B746B1"/>
    <w:rsid w:val="00B74802"/>
    <w:rsid w:val="00B74A58"/>
    <w:rsid w:val="00B74D7E"/>
    <w:rsid w:val="00B74FDF"/>
    <w:rsid w:val="00B75096"/>
    <w:rsid w:val="00B7522F"/>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DD2"/>
    <w:rsid w:val="00B95FDA"/>
    <w:rsid w:val="00B960AA"/>
    <w:rsid w:val="00B96114"/>
    <w:rsid w:val="00B9621C"/>
    <w:rsid w:val="00B96A79"/>
    <w:rsid w:val="00B96C1A"/>
    <w:rsid w:val="00B96D31"/>
    <w:rsid w:val="00B96F9D"/>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39D"/>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5FD"/>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AB2"/>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6E1"/>
    <w:rsid w:val="00C227DA"/>
    <w:rsid w:val="00C22D0A"/>
    <w:rsid w:val="00C22D0E"/>
    <w:rsid w:val="00C22E9D"/>
    <w:rsid w:val="00C2302E"/>
    <w:rsid w:val="00C23095"/>
    <w:rsid w:val="00C2341E"/>
    <w:rsid w:val="00C238BC"/>
    <w:rsid w:val="00C238ED"/>
    <w:rsid w:val="00C23EFC"/>
    <w:rsid w:val="00C24060"/>
    <w:rsid w:val="00C24151"/>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60"/>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288"/>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81C"/>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9F1"/>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021"/>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2D3"/>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3B0"/>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A37"/>
    <w:rsid w:val="00D07D03"/>
    <w:rsid w:val="00D1006A"/>
    <w:rsid w:val="00D100EA"/>
    <w:rsid w:val="00D10827"/>
    <w:rsid w:val="00D109A6"/>
    <w:rsid w:val="00D10FEA"/>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3E0"/>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481"/>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557"/>
    <w:rsid w:val="00D577CB"/>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CE6"/>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0B0"/>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5C95"/>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C3B"/>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956"/>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1D"/>
    <w:rsid w:val="00DA5947"/>
    <w:rsid w:val="00DA5BBE"/>
    <w:rsid w:val="00DA5D0E"/>
    <w:rsid w:val="00DA5DF1"/>
    <w:rsid w:val="00DA5E08"/>
    <w:rsid w:val="00DA5E3C"/>
    <w:rsid w:val="00DA6176"/>
    <w:rsid w:val="00DA63A6"/>
    <w:rsid w:val="00DA63B8"/>
    <w:rsid w:val="00DA653D"/>
    <w:rsid w:val="00DA6545"/>
    <w:rsid w:val="00DA6AFE"/>
    <w:rsid w:val="00DA6DBB"/>
    <w:rsid w:val="00DA6EAB"/>
    <w:rsid w:val="00DA6F74"/>
    <w:rsid w:val="00DA7430"/>
    <w:rsid w:val="00DA74FA"/>
    <w:rsid w:val="00DA751A"/>
    <w:rsid w:val="00DA780D"/>
    <w:rsid w:val="00DA7DF6"/>
    <w:rsid w:val="00DA7F87"/>
    <w:rsid w:val="00DB0212"/>
    <w:rsid w:val="00DB0369"/>
    <w:rsid w:val="00DB06D5"/>
    <w:rsid w:val="00DB0866"/>
    <w:rsid w:val="00DB1062"/>
    <w:rsid w:val="00DB1148"/>
    <w:rsid w:val="00DB12F6"/>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4B5"/>
    <w:rsid w:val="00DB67AB"/>
    <w:rsid w:val="00DB7155"/>
    <w:rsid w:val="00DB768D"/>
    <w:rsid w:val="00DB7770"/>
    <w:rsid w:val="00DB7781"/>
    <w:rsid w:val="00DB79E2"/>
    <w:rsid w:val="00DB7C17"/>
    <w:rsid w:val="00DC06D1"/>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1E22"/>
    <w:rsid w:val="00DD22E1"/>
    <w:rsid w:val="00DD2360"/>
    <w:rsid w:val="00DD299A"/>
    <w:rsid w:val="00DD3105"/>
    <w:rsid w:val="00DD3110"/>
    <w:rsid w:val="00DD31BE"/>
    <w:rsid w:val="00DD3305"/>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913"/>
    <w:rsid w:val="00DF6E6E"/>
    <w:rsid w:val="00DF7007"/>
    <w:rsid w:val="00DF70E5"/>
    <w:rsid w:val="00DF7124"/>
    <w:rsid w:val="00DF71DB"/>
    <w:rsid w:val="00DF779A"/>
    <w:rsid w:val="00DF7A0A"/>
    <w:rsid w:val="00E00413"/>
    <w:rsid w:val="00E00525"/>
    <w:rsid w:val="00E0089A"/>
    <w:rsid w:val="00E008AB"/>
    <w:rsid w:val="00E00A6F"/>
    <w:rsid w:val="00E00B13"/>
    <w:rsid w:val="00E00BE7"/>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A72"/>
    <w:rsid w:val="00E07E70"/>
    <w:rsid w:val="00E10401"/>
    <w:rsid w:val="00E105CB"/>
    <w:rsid w:val="00E10B35"/>
    <w:rsid w:val="00E10B60"/>
    <w:rsid w:val="00E11447"/>
    <w:rsid w:val="00E118DD"/>
    <w:rsid w:val="00E11C6A"/>
    <w:rsid w:val="00E11E45"/>
    <w:rsid w:val="00E12052"/>
    <w:rsid w:val="00E12262"/>
    <w:rsid w:val="00E12705"/>
    <w:rsid w:val="00E12BCA"/>
    <w:rsid w:val="00E12C7E"/>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93A"/>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236"/>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2DF3"/>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7FF"/>
    <w:rsid w:val="00E66B89"/>
    <w:rsid w:val="00E66C1F"/>
    <w:rsid w:val="00E66C36"/>
    <w:rsid w:val="00E66E91"/>
    <w:rsid w:val="00E66FA8"/>
    <w:rsid w:val="00E6729D"/>
    <w:rsid w:val="00E675D6"/>
    <w:rsid w:val="00E6760F"/>
    <w:rsid w:val="00E67904"/>
    <w:rsid w:val="00E679E6"/>
    <w:rsid w:val="00E67D99"/>
    <w:rsid w:val="00E700B5"/>
    <w:rsid w:val="00E703CE"/>
    <w:rsid w:val="00E709B0"/>
    <w:rsid w:val="00E70AF3"/>
    <w:rsid w:val="00E70F47"/>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5D1"/>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6B7"/>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4C0"/>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1F3"/>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106"/>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2A8"/>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06A"/>
    <w:rsid w:val="00EB44F0"/>
    <w:rsid w:val="00EB4EAA"/>
    <w:rsid w:val="00EB4FB6"/>
    <w:rsid w:val="00EB5143"/>
    <w:rsid w:val="00EB531B"/>
    <w:rsid w:val="00EB5955"/>
    <w:rsid w:val="00EB6081"/>
    <w:rsid w:val="00EB608F"/>
    <w:rsid w:val="00EB60A7"/>
    <w:rsid w:val="00EB66CA"/>
    <w:rsid w:val="00EB68F6"/>
    <w:rsid w:val="00EB69FF"/>
    <w:rsid w:val="00EB6A46"/>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949"/>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629"/>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727"/>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30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664"/>
    <w:rsid w:val="00F07998"/>
    <w:rsid w:val="00F07A20"/>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33C"/>
    <w:rsid w:val="00F1750F"/>
    <w:rsid w:val="00F175D6"/>
    <w:rsid w:val="00F1799D"/>
    <w:rsid w:val="00F17D8B"/>
    <w:rsid w:val="00F17EBF"/>
    <w:rsid w:val="00F17FEF"/>
    <w:rsid w:val="00F2002E"/>
    <w:rsid w:val="00F200A8"/>
    <w:rsid w:val="00F200FD"/>
    <w:rsid w:val="00F20298"/>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519D"/>
    <w:rsid w:val="00F35249"/>
    <w:rsid w:val="00F3597A"/>
    <w:rsid w:val="00F359D1"/>
    <w:rsid w:val="00F359E2"/>
    <w:rsid w:val="00F35F91"/>
    <w:rsid w:val="00F36403"/>
    <w:rsid w:val="00F365C9"/>
    <w:rsid w:val="00F36CB0"/>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31B"/>
    <w:rsid w:val="00F574E6"/>
    <w:rsid w:val="00F577FD"/>
    <w:rsid w:val="00F578DE"/>
    <w:rsid w:val="00F5790D"/>
    <w:rsid w:val="00F57F14"/>
    <w:rsid w:val="00F601CF"/>
    <w:rsid w:val="00F603AB"/>
    <w:rsid w:val="00F605D1"/>
    <w:rsid w:val="00F605DE"/>
    <w:rsid w:val="00F6090F"/>
    <w:rsid w:val="00F60A24"/>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61A"/>
    <w:rsid w:val="00F73AF7"/>
    <w:rsid w:val="00F73DC0"/>
    <w:rsid w:val="00F73DCA"/>
    <w:rsid w:val="00F73DF0"/>
    <w:rsid w:val="00F73F17"/>
    <w:rsid w:val="00F73FBB"/>
    <w:rsid w:val="00F74116"/>
    <w:rsid w:val="00F74230"/>
    <w:rsid w:val="00F755AB"/>
    <w:rsid w:val="00F75871"/>
    <w:rsid w:val="00F759C3"/>
    <w:rsid w:val="00F76132"/>
    <w:rsid w:val="00F76266"/>
    <w:rsid w:val="00F762AC"/>
    <w:rsid w:val="00F763B1"/>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0D"/>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397C"/>
    <w:rsid w:val="00FA4163"/>
    <w:rsid w:val="00FA42DA"/>
    <w:rsid w:val="00FA4672"/>
    <w:rsid w:val="00FA4778"/>
    <w:rsid w:val="00FA48A4"/>
    <w:rsid w:val="00FA4985"/>
    <w:rsid w:val="00FA4EE8"/>
    <w:rsid w:val="00FA4F47"/>
    <w:rsid w:val="00FA57C3"/>
    <w:rsid w:val="00FA5954"/>
    <w:rsid w:val="00FA5E4D"/>
    <w:rsid w:val="00FA5E53"/>
    <w:rsid w:val="00FA5EE5"/>
    <w:rsid w:val="00FA643F"/>
    <w:rsid w:val="00FA6704"/>
    <w:rsid w:val="00FA6D2E"/>
    <w:rsid w:val="00FA6DF2"/>
    <w:rsid w:val="00FA7370"/>
    <w:rsid w:val="00FA775D"/>
    <w:rsid w:val="00FA777E"/>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8B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5A1"/>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29A"/>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A9"/>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5CE"/>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10753"/>
    <o:shapelayout v:ext="edit">
      <o:idmap v:ext="edit" data="1"/>
    </o:shapelayout>
  </w:shapeDefaults>
  <w:decimalSymbol w:val=","/>
  <w:listSeparator w:val=";"/>
  <w14:docId w14:val="2DC0AFF7"/>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297415582">
      <w:bodyDiv w:val="1"/>
      <w:marLeft w:val="0"/>
      <w:marRight w:val="0"/>
      <w:marTop w:val="0"/>
      <w:marBottom w:val="0"/>
      <w:divBdr>
        <w:top w:val="none" w:sz="0" w:space="0" w:color="auto"/>
        <w:left w:val="none" w:sz="0" w:space="0" w:color="auto"/>
        <w:bottom w:val="none" w:sz="0" w:space="0" w:color="auto"/>
        <w:right w:val="none" w:sz="0" w:space="0" w:color="auto"/>
      </w:divBdr>
    </w:div>
    <w:div w:id="297533907">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76746860">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35933203">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4625288">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43630876">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22163612">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10770121">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25521968">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3466564">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39436256">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0081729">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EA4A37-5F09-4F0A-ADFD-AFC712927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1327</Words>
  <Characters>7167</Characters>
  <Application>Microsoft Office Word</Application>
  <DocSecurity>0</DocSecurity>
  <Lines>59</Lines>
  <Paragraphs>16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4</cp:revision>
  <cp:lastPrinted>2026-04-20T07:03:00Z</cp:lastPrinted>
  <dcterms:created xsi:type="dcterms:W3CDTF">2026-04-20T07:31:00Z</dcterms:created>
  <dcterms:modified xsi:type="dcterms:W3CDTF">2026-04-20T11:54:00Z</dcterms:modified>
</cp:coreProperties>
</file>